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F53" w:rsidRPr="009B258B" w:rsidRDefault="008B4697" w:rsidP="009A0393">
      <w:pPr>
        <w:ind w:left="5664"/>
        <w:rPr>
          <w:rFonts w:ascii="Calibri" w:eastAsia="Tahoma" w:hAnsi="Calibri" w:cs="Tahoma"/>
          <w:b/>
          <w:color w:val="00181F"/>
          <w:spacing w:val="-1"/>
          <w:szCs w:val="20"/>
          <w:lang w:val="fr-BE"/>
        </w:rPr>
      </w:pPr>
      <w:r>
        <w:rPr>
          <w:noProof/>
        </w:rPr>
        <w:drawing>
          <wp:anchor distT="0" distB="0" distL="114300" distR="114300" simplePos="0" relativeHeight="251657728" behindDoc="1" locked="0" layoutInCell="1" allowOverlap="1">
            <wp:simplePos x="0" y="0"/>
            <wp:positionH relativeFrom="column">
              <wp:posOffset>1270</wp:posOffset>
            </wp:positionH>
            <wp:positionV relativeFrom="paragraph">
              <wp:posOffset>-9525</wp:posOffset>
            </wp:positionV>
            <wp:extent cx="2450465" cy="106680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l="5185" t="14865" r="5878" b="9459"/>
                    <a:stretch>
                      <a:fillRect/>
                    </a:stretch>
                  </pic:blipFill>
                  <pic:spPr bwMode="auto">
                    <a:xfrm>
                      <a:off x="0" y="0"/>
                      <a:ext cx="245046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54CF" w:rsidRPr="009B258B">
        <w:rPr>
          <w:rFonts w:ascii="Calibri" w:eastAsia="Tahoma" w:hAnsi="Calibri" w:cs="Tahoma"/>
          <w:b/>
          <w:color w:val="00181F"/>
          <w:spacing w:val="-1"/>
          <w:szCs w:val="20"/>
          <w:lang w:val="fr-BE"/>
        </w:rPr>
        <w:t>Département technique – type court</w:t>
      </w:r>
    </w:p>
    <w:p w:rsidR="00DF54CF" w:rsidRPr="009B258B" w:rsidRDefault="00DF54CF" w:rsidP="009A0393">
      <w:pPr>
        <w:ind w:left="5664"/>
        <w:rPr>
          <w:rFonts w:ascii="Calibri" w:eastAsia="Tahoma" w:hAnsi="Calibri" w:cs="Tahoma"/>
          <w:b/>
          <w:color w:val="00181F"/>
          <w:spacing w:val="-1"/>
          <w:szCs w:val="20"/>
          <w:lang w:val="fr-BE"/>
        </w:rPr>
      </w:pPr>
      <w:r w:rsidRPr="009B258B">
        <w:rPr>
          <w:rFonts w:ascii="Calibri" w:eastAsia="Tahoma" w:hAnsi="Calibri" w:cs="Tahoma"/>
          <w:b/>
          <w:color w:val="00181F"/>
          <w:spacing w:val="-1"/>
          <w:szCs w:val="20"/>
          <w:lang w:val="fr-BE"/>
        </w:rPr>
        <w:t>Bacheliers automobile, chimie, construction et électronique</w:t>
      </w:r>
    </w:p>
    <w:p w:rsidR="009C5F53" w:rsidRPr="009B258B" w:rsidRDefault="009A0393" w:rsidP="007E530D">
      <w:pPr>
        <w:ind w:left="5670"/>
        <w:rPr>
          <w:rFonts w:ascii="Calibri" w:eastAsia="Tahoma" w:hAnsi="Calibri" w:cs="Tahoma"/>
          <w:color w:val="00181F"/>
          <w:spacing w:val="-1"/>
          <w:sz w:val="20"/>
          <w:szCs w:val="20"/>
          <w:lang w:val="fr-BE"/>
        </w:rPr>
      </w:pPr>
      <w:r w:rsidRPr="009B258B">
        <w:rPr>
          <w:rFonts w:ascii="Calibri" w:eastAsia="Tahoma" w:hAnsi="Calibri" w:cs="Tahoma"/>
          <w:color w:val="00181F"/>
          <w:spacing w:val="-1"/>
          <w:sz w:val="20"/>
          <w:szCs w:val="20"/>
          <w:lang w:val="fr-BE"/>
        </w:rPr>
        <w:t>Campus HELHa Mons</w:t>
      </w:r>
    </w:p>
    <w:p w:rsidR="009C5F53" w:rsidRPr="009B258B" w:rsidRDefault="009A0393" w:rsidP="007E530D">
      <w:pPr>
        <w:ind w:left="5670"/>
        <w:rPr>
          <w:rFonts w:ascii="Calibri" w:eastAsia="Tahoma" w:hAnsi="Calibri" w:cs="Tahoma"/>
          <w:color w:val="00181F"/>
          <w:spacing w:val="-1"/>
          <w:sz w:val="20"/>
          <w:szCs w:val="20"/>
          <w:lang w:val="fr-BE"/>
        </w:rPr>
      </w:pPr>
      <w:r w:rsidRPr="009B258B">
        <w:rPr>
          <w:rFonts w:ascii="Calibri" w:eastAsia="Tahoma" w:hAnsi="Calibri" w:cs="Tahoma"/>
          <w:color w:val="00181F"/>
          <w:spacing w:val="-1"/>
          <w:sz w:val="20"/>
          <w:szCs w:val="20"/>
          <w:lang w:val="fr-BE"/>
        </w:rPr>
        <w:t>Chaussée de Binche, 159</w:t>
      </w:r>
    </w:p>
    <w:p w:rsidR="009C5F53" w:rsidRPr="009B258B" w:rsidRDefault="009C5F53" w:rsidP="007E530D">
      <w:pPr>
        <w:ind w:left="5670"/>
        <w:rPr>
          <w:rFonts w:ascii="Calibri" w:eastAsia="Tahoma" w:hAnsi="Calibri" w:cs="Tahoma"/>
          <w:color w:val="00181F"/>
          <w:spacing w:val="-1"/>
          <w:sz w:val="20"/>
          <w:szCs w:val="20"/>
          <w:lang w:val="fr-BE"/>
        </w:rPr>
      </w:pPr>
      <w:r w:rsidRPr="009B258B">
        <w:rPr>
          <w:rFonts w:ascii="Calibri" w:eastAsia="Tahoma" w:hAnsi="Calibri" w:cs="Tahoma"/>
          <w:color w:val="00181F"/>
          <w:spacing w:val="-1"/>
          <w:sz w:val="20"/>
          <w:szCs w:val="20"/>
          <w:lang w:val="fr-BE"/>
        </w:rPr>
        <w:t>7000 MONS</w:t>
      </w:r>
    </w:p>
    <w:p w:rsidR="00DF54CF" w:rsidRPr="009B258B" w:rsidRDefault="00A15C47" w:rsidP="007E530D">
      <w:pPr>
        <w:tabs>
          <w:tab w:val="left" w:pos="7280"/>
        </w:tabs>
        <w:ind w:left="5670" w:right="-20"/>
        <w:rPr>
          <w:rFonts w:ascii="Calibri" w:eastAsia="Tahoma" w:hAnsi="Calibri" w:cs="Tahoma"/>
          <w:color w:val="00181F"/>
          <w:spacing w:val="-1"/>
          <w:sz w:val="20"/>
          <w:szCs w:val="20"/>
          <w:lang w:val="fr-BE"/>
        </w:rPr>
      </w:pPr>
      <w:r w:rsidRPr="009B258B">
        <w:rPr>
          <w:rFonts w:ascii="Calibri" w:eastAsia="Tahoma" w:hAnsi="Calibri" w:cs="Tahoma"/>
          <w:color w:val="00181F"/>
          <w:spacing w:val="-1"/>
          <w:sz w:val="20"/>
          <w:szCs w:val="20"/>
          <w:lang w:val="fr-BE"/>
        </w:rPr>
        <w:t>065/40.41.42</w:t>
      </w:r>
      <w:r w:rsidR="009C5F53" w:rsidRPr="009B258B">
        <w:rPr>
          <w:rFonts w:ascii="Calibri" w:eastAsia="Tahoma" w:hAnsi="Calibri" w:cs="Tahoma"/>
          <w:color w:val="00181F"/>
          <w:spacing w:val="-1"/>
          <w:sz w:val="20"/>
          <w:szCs w:val="20"/>
          <w:lang w:val="fr-BE"/>
        </w:rPr>
        <w:t xml:space="preserve">   </w:t>
      </w:r>
      <w:r w:rsidR="009F6E47" w:rsidRPr="009B258B">
        <w:rPr>
          <w:rFonts w:ascii="Calibri" w:eastAsia="Tahoma" w:hAnsi="Calibri" w:cs="Tahoma"/>
          <w:color w:val="00181F"/>
          <w:spacing w:val="-1"/>
          <w:sz w:val="20"/>
          <w:szCs w:val="20"/>
          <w:lang w:val="fr-BE"/>
        </w:rPr>
        <w:t xml:space="preserve">        </w:t>
      </w:r>
      <w:r w:rsidR="009C5F53" w:rsidRPr="009B258B">
        <w:rPr>
          <w:rFonts w:ascii="Calibri" w:eastAsia="Tahoma" w:hAnsi="Calibri" w:cs="Tahoma"/>
          <w:color w:val="00181F"/>
          <w:spacing w:val="-1"/>
          <w:sz w:val="20"/>
          <w:szCs w:val="20"/>
          <w:lang w:val="fr-BE"/>
        </w:rPr>
        <w:t xml:space="preserve">       </w:t>
      </w:r>
    </w:p>
    <w:p w:rsidR="009C5F53" w:rsidRPr="002F41F1" w:rsidRDefault="009C5F53" w:rsidP="007E530D">
      <w:pPr>
        <w:tabs>
          <w:tab w:val="left" w:pos="7280"/>
        </w:tabs>
        <w:ind w:left="5670" w:right="-20"/>
        <w:rPr>
          <w:rFonts w:ascii="Calibri" w:eastAsia="Tahoma" w:hAnsi="Calibri" w:cs="Tahoma"/>
          <w:color w:val="009790"/>
          <w:position w:val="-1"/>
          <w:sz w:val="20"/>
          <w:szCs w:val="20"/>
          <w:lang w:val="fr-BE"/>
        </w:rPr>
      </w:pPr>
      <w:hyperlink r:id="rId9">
        <w:r w:rsidRPr="002F41F1">
          <w:rPr>
            <w:rFonts w:ascii="Calibri" w:eastAsia="Tahoma" w:hAnsi="Calibri" w:cs="Tahoma"/>
            <w:color w:val="009790"/>
            <w:position w:val="-1"/>
            <w:sz w:val="20"/>
            <w:szCs w:val="20"/>
            <w:lang w:val="fr-BE"/>
          </w:rPr>
          <w:t>w</w:t>
        </w:r>
        <w:r w:rsidRPr="002F41F1">
          <w:rPr>
            <w:rFonts w:ascii="Calibri" w:eastAsia="Tahoma" w:hAnsi="Calibri" w:cs="Tahoma"/>
            <w:color w:val="009790"/>
            <w:spacing w:val="2"/>
            <w:position w:val="-1"/>
            <w:sz w:val="20"/>
            <w:szCs w:val="20"/>
            <w:lang w:val="fr-BE"/>
          </w:rPr>
          <w:t>w</w:t>
        </w:r>
        <w:r w:rsidRPr="002F41F1">
          <w:rPr>
            <w:rFonts w:ascii="Calibri" w:eastAsia="Tahoma" w:hAnsi="Calibri" w:cs="Tahoma"/>
            <w:color w:val="009790"/>
            <w:position w:val="-1"/>
            <w:sz w:val="20"/>
            <w:szCs w:val="20"/>
            <w:lang w:val="fr-BE"/>
          </w:rPr>
          <w:t>w.</w:t>
        </w:r>
        <w:r w:rsidRPr="002F41F1">
          <w:rPr>
            <w:rFonts w:ascii="Calibri" w:eastAsia="Tahoma" w:hAnsi="Calibri" w:cs="Tahoma"/>
            <w:color w:val="009790"/>
            <w:spacing w:val="1"/>
            <w:position w:val="-1"/>
            <w:sz w:val="20"/>
            <w:szCs w:val="20"/>
            <w:lang w:val="fr-BE"/>
          </w:rPr>
          <w:t>helh</w:t>
        </w:r>
        <w:r w:rsidRPr="002F41F1">
          <w:rPr>
            <w:rFonts w:ascii="Calibri" w:eastAsia="Tahoma" w:hAnsi="Calibri" w:cs="Tahoma"/>
            <w:color w:val="009790"/>
            <w:spacing w:val="-1"/>
            <w:position w:val="-1"/>
            <w:sz w:val="20"/>
            <w:szCs w:val="20"/>
            <w:lang w:val="fr-BE"/>
          </w:rPr>
          <w:t>a.b</w:t>
        </w:r>
        <w:r w:rsidRPr="002F41F1">
          <w:rPr>
            <w:rFonts w:ascii="Calibri" w:eastAsia="Tahoma" w:hAnsi="Calibri" w:cs="Tahoma"/>
            <w:color w:val="009790"/>
            <w:position w:val="-1"/>
            <w:sz w:val="20"/>
            <w:szCs w:val="20"/>
            <w:lang w:val="fr-BE"/>
          </w:rPr>
          <w:t>e</w:t>
        </w:r>
      </w:hyperlink>
    </w:p>
    <w:p w:rsidR="00111C33" w:rsidRPr="009B258B" w:rsidRDefault="00111C33" w:rsidP="00AC0D5D">
      <w:pPr>
        <w:tabs>
          <w:tab w:val="left" w:pos="7280"/>
        </w:tabs>
        <w:ind w:left="5761" w:right="-20"/>
        <w:rPr>
          <w:rFonts w:ascii="Calibri" w:eastAsia="Tahoma" w:hAnsi="Calibri" w:cs="Tahoma"/>
          <w:color w:val="009790"/>
          <w:position w:val="-1"/>
          <w:lang w:val="fr-BE"/>
        </w:rPr>
      </w:pPr>
    </w:p>
    <w:p w:rsidR="00AC0D5D" w:rsidRPr="009B258B" w:rsidRDefault="00AC0D5D" w:rsidP="009C5F53">
      <w:pPr>
        <w:pBdr>
          <w:top w:val="single" w:sz="4" w:space="1" w:color="auto"/>
          <w:left w:val="single" w:sz="4" w:space="4" w:color="auto"/>
          <w:bottom w:val="single" w:sz="4" w:space="1" w:color="auto"/>
          <w:right w:val="single" w:sz="4" w:space="4" w:color="auto"/>
        </w:pBdr>
        <w:ind w:left="360"/>
        <w:rPr>
          <w:rFonts w:ascii="Calibri" w:hAnsi="Calibri" w:cs="Arial"/>
          <w:b/>
          <w:bCs/>
        </w:rPr>
      </w:pPr>
    </w:p>
    <w:p w:rsidR="00A15514" w:rsidRPr="009B258B" w:rsidRDefault="00A15514" w:rsidP="009C5F53">
      <w:pPr>
        <w:pBdr>
          <w:top w:val="single" w:sz="4" w:space="1" w:color="auto"/>
          <w:left w:val="single" w:sz="4" w:space="4" w:color="auto"/>
          <w:bottom w:val="single" w:sz="4" w:space="1" w:color="auto"/>
          <w:right w:val="single" w:sz="4" w:space="4" w:color="auto"/>
        </w:pBdr>
        <w:ind w:left="360"/>
        <w:rPr>
          <w:rFonts w:ascii="Calibri" w:hAnsi="Calibri" w:cs="Arial"/>
          <w:b/>
          <w:bCs/>
          <w:sz w:val="28"/>
        </w:rPr>
      </w:pPr>
      <w:r w:rsidRPr="009B258B">
        <w:rPr>
          <w:rFonts w:ascii="Calibri" w:hAnsi="Calibri" w:cs="Arial"/>
          <w:b/>
          <w:bCs/>
          <w:sz w:val="28"/>
        </w:rPr>
        <w:t xml:space="preserve">INFORMATIONS INSCRIPTIONS </w:t>
      </w:r>
    </w:p>
    <w:p w:rsidR="00111C33" w:rsidRPr="009B258B" w:rsidRDefault="00111C33" w:rsidP="009C5F53">
      <w:pPr>
        <w:pBdr>
          <w:top w:val="single" w:sz="4" w:space="1" w:color="auto"/>
          <w:left w:val="single" w:sz="4" w:space="4" w:color="auto"/>
          <w:bottom w:val="single" w:sz="4" w:space="1" w:color="auto"/>
          <w:right w:val="single" w:sz="4" w:space="4" w:color="auto"/>
        </w:pBdr>
        <w:ind w:left="360"/>
        <w:rPr>
          <w:rFonts w:ascii="Calibri" w:hAnsi="Calibri" w:cs="Arial"/>
          <w:b/>
          <w:bCs/>
          <w:sz w:val="22"/>
        </w:rPr>
      </w:pPr>
    </w:p>
    <w:p w:rsidR="00A15514" w:rsidRPr="009B258B" w:rsidRDefault="00090787" w:rsidP="00065141">
      <w:pPr>
        <w:pBdr>
          <w:top w:val="single" w:sz="4" w:space="1" w:color="auto"/>
          <w:left w:val="single" w:sz="4" w:space="4" w:color="auto"/>
          <w:bottom w:val="single" w:sz="4" w:space="1" w:color="auto"/>
          <w:right w:val="single" w:sz="4" w:space="4" w:color="auto"/>
        </w:pBdr>
        <w:ind w:left="360"/>
        <w:jc w:val="right"/>
        <w:rPr>
          <w:rFonts w:ascii="Calibri" w:hAnsi="Calibri" w:cs="Arial"/>
          <w:bCs/>
        </w:rPr>
      </w:pPr>
      <w:r w:rsidRPr="009B258B">
        <w:rPr>
          <w:rFonts w:ascii="Calibri" w:hAnsi="Calibri" w:cs="Arial"/>
          <w:bCs/>
        </w:rPr>
        <w:t xml:space="preserve">Année </w:t>
      </w:r>
      <w:r w:rsidR="009C5F53" w:rsidRPr="009B258B">
        <w:rPr>
          <w:rFonts w:ascii="Calibri" w:hAnsi="Calibri" w:cs="Arial"/>
          <w:bCs/>
        </w:rPr>
        <w:t xml:space="preserve">académique : </w:t>
      </w:r>
      <w:r w:rsidRPr="009B258B">
        <w:rPr>
          <w:rFonts w:ascii="Calibri" w:hAnsi="Calibri" w:cs="Arial"/>
          <w:bCs/>
        </w:rPr>
        <w:t>201</w:t>
      </w:r>
      <w:r w:rsidR="00B019C8">
        <w:rPr>
          <w:rFonts w:ascii="Calibri" w:hAnsi="Calibri" w:cs="Arial"/>
          <w:bCs/>
        </w:rPr>
        <w:t>9</w:t>
      </w:r>
      <w:r w:rsidR="009A0393" w:rsidRPr="009B258B">
        <w:rPr>
          <w:rFonts w:ascii="Calibri" w:hAnsi="Calibri" w:cs="Arial"/>
          <w:bCs/>
        </w:rPr>
        <w:t xml:space="preserve"> </w:t>
      </w:r>
      <w:r w:rsidR="00A15514" w:rsidRPr="009B258B">
        <w:rPr>
          <w:rFonts w:ascii="Calibri" w:hAnsi="Calibri" w:cs="Arial"/>
          <w:bCs/>
        </w:rPr>
        <w:t>– 20</w:t>
      </w:r>
      <w:r w:rsidR="00B019C8">
        <w:rPr>
          <w:rFonts w:ascii="Calibri" w:hAnsi="Calibri" w:cs="Arial"/>
          <w:bCs/>
        </w:rPr>
        <w:t>20</w:t>
      </w:r>
    </w:p>
    <w:p w:rsidR="004F73E5" w:rsidRPr="009B258B" w:rsidRDefault="004F73E5" w:rsidP="004F73E5">
      <w:pPr>
        <w:pStyle w:val="Default"/>
        <w:rPr>
          <w:rFonts w:ascii="Calibri" w:hAnsi="Calibri"/>
        </w:rPr>
      </w:pPr>
    </w:p>
    <w:p w:rsidR="008F5A4F" w:rsidRPr="009B258B" w:rsidRDefault="004F73E5" w:rsidP="004F73E5">
      <w:pPr>
        <w:ind w:left="284"/>
        <w:jc w:val="both"/>
        <w:rPr>
          <w:rFonts w:ascii="Calibri" w:hAnsi="Calibri"/>
          <w:b/>
          <w:bCs/>
          <w:i/>
          <w:iCs/>
          <w:color w:val="2F5496"/>
          <w:sz w:val="18"/>
          <w:szCs w:val="22"/>
        </w:rPr>
      </w:pPr>
      <w:r w:rsidRPr="009B258B">
        <w:rPr>
          <w:rFonts w:ascii="Calibri" w:hAnsi="Calibri"/>
          <w:b/>
          <w:bCs/>
          <w:color w:val="2F5496"/>
          <w:sz w:val="16"/>
          <w:szCs w:val="22"/>
        </w:rPr>
        <w:t xml:space="preserve">LES INFORMATIONS CI-DESSOUS SONT A CONSIDERER SOUS RESERVE DE CIRCULAIRES OU DISPOSITIONS COMPLEMENTAIRES RELATIVES A LA MISE EN OEUVRE DU NOUVEAU </w:t>
      </w:r>
      <w:r w:rsidRPr="009B258B">
        <w:rPr>
          <w:rFonts w:ascii="Calibri" w:hAnsi="Calibri"/>
          <w:b/>
          <w:bCs/>
          <w:iCs/>
          <w:color w:val="2F5496"/>
          <w:sz w:val="16"/>
          <w:szCs w:val="22"/>
        </w:rPr>
        <w:t>DECRET DEFINISSANT LE PAYSAGE DE L’ENSEIGNEMENT SUPERIEUR ET L’ORGANISATION ACADEMIQUE DES ETUDES.</w:t>
      </w:r>
    </w:p>
    <w:p w:rsidR="004F73E5" w:rsidRPr="009B258B" w:rsidRDefault="004F73E5" w:rsidP="004F73E5">
      <w:pPr>
        <w:jc w:val="both"/>
        <w:rPr>
          <w:rFonts w:ascii="Calibri" w:hAnsi="Calibri" w:cs="Arial"/>
        </w:rPr>
      </w:pPr>
    </w:p>
    <w:p w:rsidR="008364C8" w:rsidRPr="009B258B" w:rsidRDefault="001628EF" w:rsidP="0097304C">
      <w:pPr>
        <w:numPr>
          <w:ilvl w:val="0"/>
          <w:numId w:val="19"/>
        </w:numPr>
        <w:pBdr>
          <w:top w:val="single" w:sz="4" w:space="1" w:color="auto"/>
          <w:left w:val="single" w:sz="4" w:space="4" w:color="auto"/>
          <w:bottom w:val="single" w:sz="4" w:space="1" w:color="auto"/>
          <w:right w:val="single" w:sz="4" w:space="4" w:color="auto"/>
        </w:pBdr>
        <w:shd w:val="clear" w:color="auto" w:fill="E0E0E0"/>
        <w:jc w:val="both"/>
        <w:rPr>
          <w:rFonts w:ascii="Calibri" w:hAnsi="Calibri" w:cs="Arial"/>
          <w:b/>
          <w:caps/>
          <w:color w:val="0070C0"/>
          <w:szCs w:val="22"/>
        </w:rPr>
      </w:pPr>
      <w:r w:rsidRPr="009B258B">
        <w:rPr>
          <w:rFonts w:ascii="Calibri" w:hAnsi="Calibri" w:cs="Arial"/>
          <w:b/>
          <w:caps/>
          <w:color w:val="0070C0"/>
          <w:szCs w:val="22"/>
        </w:rPr>
        <w:t>A QUELLES CONDITIONS PUIS-JE E</w:t>
      </w:r>
      <w:r w:rsidR="000E5F89" w:rsidRPr="009B258B">
        <w:rPr>
          <w:rFonts w:ascii="Calibri" w:hAnsi="Calibri" w:cs="Arial"/>
          <w:b/>
          <w:caps/>
          <w:color w:val="0070C0"/>
          <w:szCs w:val="22"/>
        </w:rPr>
        <w:t>TRE ADMIS ?</w:t>
      </w:r>
    </w:p>
    <w:p w:rsidR="008F5A4F" w:rsidRPr="009B258B" w:rsidRDefault="008F5A4F" w:rsidP="005D0B5D">
      <w:pPr>
        <w:ind w:left="360"/>
        <w:jc w:val="both"/>
        <w:rPr>
          <w:rFonts w:ascii="Calibri" w:hAnsi="Calibri" w:cs="Arial"/>
          <w:sz w:val="22"/>
          <w:szCs w:val="22"/>
        </w:rPr>
      </w:pPr>
    </w:p>
    <w:p w:rsidR="008364C8" w:rsidRPr="002F41F1" w:rsidRDefault="001628EF" w:rsidP="002F41F1">
      <w:pPr>
        <w:pBdr>
          <w:top w:val="single" w:sz="4" w:space="1" w:color="auto"/>
          <w:left w:val="single" w:sz="4" w:space="4" w:color="auto"/>
          <w:bottom w:val="single" w:sz="4" w:space="1" w:color="auto"/>
          <w:right w:val="single" w:sz="4" w:space="4" w:color="auto"/>
        </w:pBdr>
        <w:ind w:left="360"/>
        <w:jc w:val="both"/>
        <w:rPr>
          <w:rFonts w:ascii="Calibri" w:hAnsi="Calibri" w:cs="Arial"/>
          <w:sz w:val="22"/>
          <w:szCs w:val="22"/>
        </w:rPr>
      </w:pPr>
      <w:r w:rsidRPr="002F41F1">
        <w:rPr>
          <w:rFonts w:ascii="Calibri" w:hAnsi="Calibri" w:cs="Arial"/>
          <w:b/>
          <w:sz w:val="22"/>
          <w:szCs w:val="22"/>
        </w:rPr>
        <w:t xml:space="preserve">Pour vous inscrire comme </w:t>
      </w:r>
      <w:r w:rsidRPr="002F41F1">
        <w:rPr>
          <w:rFonts w:ascii="Calibri" w:hAnsi="Calibri" w:cs="Arial"/>
          <w:b/>
          <w:sz w:val="22"/>
          <w:szCs w:val="22"/>
          <w:u w:val="single"/>
        </w:rPr>
        <w:t>étudiant</w:t>
      </w:r>
      <w:r w:rsidR="008364C8" w:rsidRPr="002F41F1">
        <w:rPr>
          <w:rFonts w:ascii="Calibri" w:hAnsi="Calibri" w:cs="Arial"/>
          <w:b/>
          <w:sz w:val="22"/>
          <w:szCs w:val="22"/>
          <w:u w:val="single"/>
        </w:rPr>
        <w:t xml:space="preserve"> </w:t>
      </w:r>
      <w:r w:rsidR="006F7383" w:rsidRPr="002F41F1">
        <w:rPr>
          <w:rFonts w:ascii="Calibri" w:hAnsi="Calibri" w:cs="Arial"/>
          <w:b/>
          <w:sz w:val="22"/>
          <w:szCs w:val="22"/>
          <w:u w:val="single"/>
        </w:rPr>
        <w:t>en 1</w:t>
      </w:r>
      <w:r w:rsidR="006F7383" w:rsidRPr="002F41F1">
        <w:rPr>
          <w:rFonts w:ascii="Calibri" w:hAnsi="Calibri" w:cs="Arial"/>
          <w:b/>
          <w:sz w:val="22"/>
          <w:szCs w:val="22"/>
          <w:u w:val="single"/>
          <w:vertAlign w:val="superscript"/>
        </w:rPr>
        <w:t>re</w:t>
      </w:r>
      <w:r w:rsidR="006F7383" w:rsidRPr="002F41F1">
        <w:rPr>
          <w:rFonts w:ascii="Calibri" w:hAnsi="Calibri" w:cs="Arial"/>
          <w:b/>
          <w:sz w:val="22"/>
          <w:szCs w:val="22"/>
          <w:u w:val="single"/>
        </w:rPr>
        <w:t xml:space="preserve"> année d’études</w:t>
      </w:r>
      <w:r w:rsidR="008364C8" w:rsidRPr="002F41F1">
        <w:rPr>
          <w:rFonts w:ascii="Calibri" w:hAnsi="Calibri" w:cs="Arial"/>
          <w:sz w:val="22"/>
          <w:szCs w:val="22"/>
        </w:rPr>
        <w:t xml:space="preserve">, </w:t>
      </w:r>
      <w:r w:rsidRPr="002F41F1">
        <w:rPr>
          <w:rFonts w:ascii="Calibri" w:hAnsi="Calibri" w:cs="Arial"/>
          <w:sz w:val="22"/>
          <w:szCs w:val="22"/>
        </w:rPr>
        <w:t>vous devez être</w:t>
      </w:r>
      <w:r w:rsidR="008364C8" w:rsidRPr="002F41F1">
        <w:rPr>
          <w:rFonts w:ascii="Calibri" w:hAnsi="Calibri" w:cs="Arial"/>
          <w:sz w:val="22"/>
          <w:szCs w:val="22"/>
        </w:rPr>
        <w:t xml:space="preserve"> porteur d’un </w:t>
      </w:r>
      <w:r w:rsidRPr="002F41F1">
        <w:rPr>
          <w:rFonts w:ascii="Calibri" w:hAnsi="Calibri" w:cs="Arial"/>
          <w:b/>
          <w:sz w:val="22"/>
          <w:szCs w:val="22"/>
        </w:rPr>
        <w:t xml:space="preserve">certificat d’études secondaires supérieures (CESS) </w:t>
      </w:r>
      <w:r w:rsidRPr="002F41F1">
        <w:rPr>
          <w:rFonts w:ascii="Calibri" w:hAnsi="Calibri" w:cs="Arial"/>
          <w:sz w:val="22"/>
          <w:szCs w:val="22"/>
        </w:rPr>
        <w:t>ou d’un titre équivalent.</w:t>
      </w:r>
    </w:p>
    <w:p w:rsidR="00433409" w:rsidRPr="009B258B" w:rsidRDefault="00433409" w:rsidP="003A1E9E">
      <w:pPr>
        <w:jc w:val="both"/>
        <w:rPr>
          <w:rFonts w:ascii="Calibri" w:hAnsi="Calibri" w:cs="Arial"/>
          <w:sz w:val="22"/>
          <w:szCs w:val="22"/>
        </w:rPr>
      </w:pPr>
    </w:p>
    <w:p w:rsidR="00E87585" w:rsidRPr="002F41F1" w:rsidRDefault="002F0418" w:rsidP="002F0418">
      <w:pPr>
        <w:numPr>
          <w:ilvl w:val="1"/>
          <w:numId w:val="19"/>
        </w:numPr>
        <w:ind w:left="709"/>
        <w:jc w:val="both"/>
        <w:rPr>
          <w:rFonts w:ascii="Calibri" w:hAnsi="Calibri" w:cs="Arial"/>
          <w:b/>
          <w:sz w:val="22"/>
          <w:szCs w:val="22"/>
        </w:rPr>
      </w:pPr>
      <w:r w:rsidRPr="002F41F1">
        <w:rPr>
          <w:rFonts w:ascii="Calibri" w:hAnsi="Calibri" w:cs="Arial"/>
          <w:b/>
          <w:sz w:val="22"/>
          <w:szCs w:val="22"/>
        </w:rPr>
        <w:t xml:space="preserve"> </w:t>
      </w:r>
      <w:r w:rsidR="00E87585" w:rsidRPr="002F41F1">
        <w:rPr>
          <w:rFonts w:ascii="Calibri" w:hAnsi="Calibri" w:cs="Arial"/>
          <w:b/>
          <w:sz w:val="22"/>
          <w:szCs w:val="22"/>
        </w:rPr>
        <w:t xml:space="preserve">Si </w:t>
      </w:r>
      <w:r w:rsidR="00644B63" w:rsidRPr="002F41F1">
        <w:rPr>
          <w:rFonts w:ascii="Calibri" w:hAnsi="Calibri" w:cs="Arial"/>
          <w:b/>
          <w:sz w:val="22"/>
          <w:szCs w:val="22"/>
        </w:rPr>
        <w:t>vous êtes</w:t>
      </w:r>
      <w:r w:rsidR="00E87585" w:rsidRPr="002F41F1">
        <w:rPr>
          <w:rFonts w:ascii="Calibri" w:hAnsi="Calibri" w:cs="Arial"/>
          <w:b/>
          <w:sz w:val="22"/>
          <w:szCs w:val="22"/>
        </w:rPr>
        <w:t xml:space="preserve"> étudiant de nationalité étrangère </w:t>
      </w:r>
      <w:r w:rsidR="00785F29" w:rsidRPr="002F41F1">
        <w:rPr>
          <w:rFonts w:ascii="Calibri" w:hAnsi="Calibri" w:cs="Arial"/>
          <w:b/>
          <w:sz w:val="22"/>
          <w:szCs w:val="22"/>
        </w:rPr>
        <w:t>en provenance d’un pays de l’Union Européenne</w:t>
      </w:r>
      <w:r w:rsidR="0097304C" w:rsidRPr="002F41F1">
        <w:rPr>
          <w:rFonts w:ascii="Calibri" w:hAnsi="Calibri" w:cs="Arial"/>
          <w:b/>
          <w:sz w:val="22"/>
          <w:szCs w:val="22"/>
        </w:rPr>
        <w:t xml:space="preserve"> </w:t>
      </w:r>
    </w:p>
    <w:p w:rsidR="00E87585" w:rsidRPr="009B258B" w:rsidRDefault="00E87585" w:rsidP="00E87585">
      <w:pPr>
        <w:ind w:left="720"/>
        <w:jc w:val="both"/>
        <w:rPr>
          <w:rFonts w:ascii="Calibri" w:hAnsi="Calibri" w:cs="Arial"/>
          <w:sz w:val="22"/>
          <w:szCs w:val="22"/>
        </w:rPr>
      </w:pPr>
    </w:p>
    <w:p w:rsidR="00785F29" w:rsidRPr="009B258B" w:rsidRDefault="00785F29" w:rsidP="009C5F53">
      <w:pPr>
        <w:ind w:left="720"/>
        <w:jc w:val="both"/>
        <w:rPr>
          <w:rFonts w:ascii="Calibri" w:hAnsi="Calibri" w:cs="Arial"/>
          <w:b/>
          <w:sz w:val="22"/>
          <w:szCs w:val="22"/>
        </w:rPr>
      </w:pPr>
      <w:r w:rsidRPr="009B258B">
        <w:rPr>
          <w:rFonts w:ascii="Calibri" w:hAnsi="Calibri" w:cs="Arial"/>
          <w:b/>
          <w:sz w:val="22"/>
          <w:szCs w:val="22"/>
        </w:rPr>
        <w:t>Est requise :</w:t>
      </w:r>
    </w:p>
    <w:p w:rsidR="00E87585" w:rsidRPr="009B258B" w:rsidRDefault="00785F29" w:rsidP="00785F29">
      <w:pPr>
        <w:numPr>
          <w:ilvl w:val="0"/>
          <w:numId w:val="22"/>
        </w:numPr>
        <w:jc w:val="both"/>
        <w:rPr>
          <w:rFonts w:ascii="Calibri" w:hAnsi="Calibri" w:cs="Arial"/>
          <w:sz w:val="22"/>
          <w:szCs w:val="22"/>
        </w:rPr>
      </w:pPr>
      <w:r w:rsidRPr="009B258B">
        <w:rPr>
          <w:rFonts w:ascii="Calibri" w:hAnsi="Calibri" w:cs="Arial"/>
          <w:b/>
          <w:sz w:val="22"/>
          <w:szCs w:val="22"/>
        </w:rPr>
        <w:t>Soit l</w:t>
      </w:r>
      <w:r w:rsidR="00E87585" w:rsidRPr="009B258B">
        <w:rPr>
          <w:rFonts w:ascii="Calibri" w:hAnsi="Calibri" w:cs="Arial"/>
          <w:b/>
          <w:sz w:val="22"/>
          <w:szCs w:val="22"/>
        </w:rPr>
        <w:t>’attestation d’équivalence</w:t>
      </w:r>
      <w:r w:rsidR="00E87585" w:rsidRPr="009B258B">
        <w:rPr>
          <w:rFonts w:ascii="Calibri" w:hAnsi="Calibri" w:cs="Arial"/>
          <w:sz w:val="22"/>
          <w:szCs w:val="22"/>
        </w:rPr>
        <w:t xml:space="preserve"> du diplôme d’études sec</w:t>
      </w:r>
      <w:r w:rsidR="0097304C" w:rsidRPr="009B258B">
        <w:rPr>
          <w:rFonts w:ascii="Calibri" w:hAnsi="Calibri" w:cs="Arial"/>
          <w:sz w:val="22"/>
          <w:szCs w:val="22"/>
        </w:rPr>
        <w:t xml:space="preserve">ondaires avec le diplôme belge </w:t>
      </w:r>
    </w:p>
    <w:p w:rsidR="00785F29" w:rsidRPr="009B258B" w:rsidRDefault="00785F29" w:rsidP="00785F29">
      <w:pPr>
        <w:numPr>
          <w:ilvl w:val="0"/>
          <w:numId w:val="22"/>
        </w:numPr>
        <w:jc w:val="both"/>
        <w:rPr>
          <w:rFonts w:ascii="Calibri" w:hAnsi="Calibri" w:cs="Arial"/>
          <w:sz w:val="22"/>
          <w:szCs w:val="22"/>
        </w:rPr>
      </w:pPr>
      <w:r w:rsidRPr="009B258B">
        <w:rPr>
          <w:rFonts w:ascii="Calibri" w:hAnsi="Calibri" w:cs="Arial"/>
          <w:sz w:val="22"/>
          <w:szCs w:val="22"/>
        </w:rPr>
        <w:t>Soit l’accusé de réception daté au plus tard du 15 juillet précédant l’année académique d’inscription, de la demande d’équivalence introduite au service des équivalence</w:t>
      </w:r>
      <w:r w:rsidR="002E2D1C" w:rsidRPr="009B258B">
        <w:rPr>
          <w:rFonts w:ascii="Calibri" w:hAnsi="Calibri" w:cs="Arial"/>
          <w:sz w:val="22"/>
          <w:szCs w:val="22"/>
        </w:rPr>
        <w:t>s</w:t>
      </w:r>
      <w:r w:rsidRPr="009B258B">
        <w:rPr>
          <w:rFonts w:ascii="Calibri" w:hAnsi="Calibri" w:cs="Arial"/>
          <w:sz w:val="22"/>
          <w:szCs w:val="22"/>
        </w:rPr>
        <w:t xml:space="preserve"> du Ministère de la Communauté Française.</w:t>
      </w:r>
    </w:p>
    <w:p w:rsidR="00E87585" w:rsidRPr="009B258B" w:rsidRDefault="00E87585" w:rsidP="00435EB3">
      <w:pPr>
        <w:ind w:left="720"/>
        <w:jc w:val="both"/>
        <w:rPr>
          <w:rFonts w:ascii="Calibri" w:hAnsi="Calibri" w:cs="Arial"/>
          <w:sz w:val="22"/>
          <w:szCs w:val="22"/>
        </w:rPr>
      </w:pPr>
    </w:p>
    <w:p w:rsidR="009F7736" w:rsidRPr="002F41F1" w:rsidRDefault="0097304C" w:rsidP="009F7736">
      <w:pPr>
        <w:ind w:left="720"/>
        <w:jc w:val="both"/>
        <w:rPr>
          <w:rStyle w:val="Lienhypertexte"/>
          <w:rFonts w:ascii="Calibri" w:hAnsi="Calibri"/>
          <w:color w:val="0070C0"/>
          <w:sz w:val="22"/>
          <w:szCs w:val="22"/>
        </w:rPr>
      </w:pPr>
      <w:r w:rsidRPr="002F41F1">
        <w:rPr>
          <w:rFonts w:ascii="Calibri" w:hAnsi="Calibri" w:cs="Arial"/>
          <w:sz w:val="22"/>
          <w:szCs w:val="22"/>
        </w:rPr>
        <w:t xml:space="preserve">Pour obtenir des </w:t>
      </w:r>
      <w:r w:rsidR="00E87585" w:rsidRPr="002F41F1">
        <w:rPr>
          <w:rFonts w:ascii="Calibri" w:hAnsi="Calibri" w:cs="Arial"/>
          <w:sz w:val="22"/>
          <w:szCs w:val="22"/>
        </w:rPr>
        <w:t xml:space="preserve">informations pour l’introduction de votre demande, </w:t>
      </w:r>
      <w:r w:rsidR="00DD38E3" w:rsidRPr="002F41F1">
        <w:rPr>
          <w:rFonts w:ascii="Calibri" w:hAnsi="Calibri" w:cs="Arial"/>
          <w:sz w:val="22"/>
          <w:szCs w:val="22"/>
        </w:rPr>
        <w:t>veuillez</w:t>
      </w:r>
      <w:r w:rsidR="00E87585" w:rsidRPr="002F41F1">
        <w:rPr>
          <w:rFonts w:ascii="Calibri" w:hAnsi="Calibri" w:cs="Arial"/>
          <w:sz w:val="22"/>
          <w:szCs w:val="22"/>
        </w:rPr>
        <w:t xml:space="preserve"> consulter le site officiel : </w:t>
      </w:r>
      <w:hyperlink r:id="rId10" w:history="1">
        <w:r w:rsidR="00090787" w:rsidRPr="002F41F1">
          <w:rPr>
            <w:rStyle w:val="Lienhypertexte"/>
            <w:rFonts w:ascii="Calibri" w:hAnsi="Calibri"/>
            <w:color w:val="0070C0"/>
            <w:sz w:val="22"/>
            <w:szCs w:val="22"/>
          </w:rPr>
          <w:t>http://www.equivalen</w:t>
        </w:r>
        <w:r w:rsidR="00090787" w:rsidRPr="002F41F1">
          <w:rPr>
            <w:rStyle w:val="Lienhypertexte"/>
            <w:rFonts w:ascii="Calibri" w:hAnsi="Calibri"/>
            <w:color w:val="0070C0"/>
            <w:sz w:val="22"/>
            <w:szCs w:val="22"/>
          </w:rPr>
          <w:t>c</w:t>
        </w:r>
        <w:r w:rsidR="00090787" w:rsidRPr="002F41F1">
          <w:rPr>
            <w:rStyle w:val="Lienhypertexte"/>
            <w:rFonts w:ascii="Calibri" w:hAnsi="Calibri"/>
            <w:color w:val="0070C0"/>
            <w:sz w:val="22"/>
            <w:szCs w:val="22"/>
          </w:rPr>
          <w:t>es.cfwb.be</w:t>
        </w:r>
      </w:hyperlink>
      <w:r w:rsidR="00090787" w:rsidRPr="002F41F1">
        <w:rPr>
          <w:rStyle w:val="Lienhypertexte"/>
          <w:rFonts w:ascii="Calibri" w:hAnsi="Calibri"/>
          <w:color w:val="0070C0"/>
          <w:sz w:val="22"/>
          <w:szCs w:val="22"/>
        </w:rPr>
        <w:t xml:space="preserve"> </w:t>
      </w:r>
      <w:r w:rsidR="00153FC4" w:rsidRPr="002F41F1">
        <w:rPr>
          <w:rStyle w:val="Lienhypertexte"/>
          <w:rFonts w:ascii="Calibri" w:hAnsi="Calibri"/>
          <w:color w:val="auto"/>
          <w:sz w:val="22"/>
          <w:szCs w:val="22"/>
        </w:rPr>
        <w:t>(</w:t>
      </w:r>
      <w:r w:rsidR="00153FC4" w:rsidRPr="002F41F1">
        <w:rPr>
          <w:rFonts w:ascii="Calibri" w:hAnsi="Calibri" w:cs="Arial"/>
          <w:sz w:val="22"/>
          <w:szCs w:val="22"/>
        </w:rPr>
        <w:t>Attention :</w:t>
      </w:r>
      <w:r w:rsidR="00153FC4" w:rsidRPr="002F41F1">
        <w:rPr>
          <w:rStyle w:val="Lienhypertexte"/>
          <w:rFonts w:ascii="Calibri" w:hAnsi="Calibri"/>
          <w:color w:val="auto"/>
          <w:sz w:val="22"/>
          <w:szCs w:val="22"/>
          <w:u w:val="none"/>
        </w:rPr>
        <w:t xml:space="preserve"> </w:t>
      </w:r>
      <w:r w:rsidR="00153FC4" w:rsidRPr="002F41F1">
        <w:rPr>
          <w:rFonts w:ascii="Calibri" w:hAnsi="Calibri" w:cs="Arial"/>
          <w:sz w:val="22"/>
          <w:szCs w:val="22"/>
        </w:rPr>
        <w:t>introduction</w:t>
      </w:r>
      <w:r w:rsidR="008A523C" w:rsidRPr="002F41F1">
        <w:rPr>
          <w:rFonts w:ascii="Calibri" w:hAnsi="Calibri" w:cs="Arial"/>
          <w:sz w:val="22"/>
          <w:szCs w:val="22"/>
        </w:rPr>
        <w:t xml:space="preserve"> du dossier avant le 15 juillet</w:t>
      </w:r>
      <w:r w:rsidR="00153FC4" w:rsidRPr="002F41F1">
        <w:rPr>
          <w:rStyle w:val="Lienhypertexte"/>
          <w:rFonts w:ascii="Calibri" w:hAnsi="Calibri"/>
          <w:color w:val="auto"/>
          <w:sz w:val="22"/>
          <w:szCs w:val="22"/>
          <w:u w:val="none"/>
        </w:rPr>
        <w:t>).</w:t>
      </w:r>
    </w:p>
    <w:p w:rsidR="00E87585" w:rsidRPr="009B258B" w:rsidRDefault="00E87585" w:rsidP="00435EB3">
      <w:pPr>
        <w:ind w:left="360"/>
        <w:jc w:val="both"/>
        <w:rPr>
          <w:rFonts w:ascii="Calibri" w:hAnsi="Calibri" w:cs="Arial"/>
          <w:sz w:val="22"/>
          <w:szCs w:val="22"/>
        </w:rPr>
      </w:pPr>
    </w:p>
    <w:p w:rsidR="00433409" w:rsidRPr="009B258B" w:rsidRDefault="002F0418" w:rsidP="002F0418">
      <w:pPr>
        <w:numPr>
          <w:ilvl w:val="1"/>
          <w:numId w:val="19"/>
        </w:numPr>
        <w:ind w:left="709"/>
        <w:jc w:val="both"/>
        <w:rPr>
          <w:rFonts w:ascii="Calibri" w:hAnsi="Calibri" w:cs="Arial"/>
          <w:b/>
          <w:sz w:val="22"/>
          <w:szCs w:val="22"/>
        </w:rPr>
      </w:pPr>
      <w:r>
        <w:rPr>
          <w:rFonts w:ascii="Calibri" w:hAnsi="Calibri" w:cs="Arial"/>
          <w:b/>
          <w:sz w:val="22"/>
          <w:szCs w:val="22"/>
        </w:rPr>
        <w:t xml:space="preserve"> </w:t>
      </w:r>
      <w:r w:rsidR="00433409" w:rsidRPr="009B258B">
        <w:rPr>
          <w:rFonts w:ascii="Calibri" w:hAnsi="Calibri" w:cs="Arial"/>
          <w:b/>
          <w:sz w:val="22"/>
          <w:szCs w:val="22"/>
        </w:rPr>
        <w:t xml:space="preserve">Si </w:t>
      </w:r>
      <w:r w:rsidR="00644B63" w:rsidRPr="009B258B">
        <w:rPr>
          <w:rFonts w:ascii="Calibri" w:hAnsi="Calibri" w:cs="Arial"/>
          <w:b/>
          <w:sz w:val="22"/>
          <w:szCs w:val="22"/>
        </w:rPr>
        <w:t>vous êtes</w:t>
      </w:r>
      <w:r w:rsidR="00433409" w:rsidRPr="009B258B">
        <w:rPr>
          <w:rFonts w:ascii="Calibri" w:hAnsi="Calibri" w:cs="Arial"/>
          <w:b/>
          <w:sz w:val="22"/>
          <w:szCs w:val="22"/>
        </w:rPr>
        <w:t xml:space="preserve"> étudiant de nationalité é</w:t>
      </w:r>
      <w:r w:rsidR="0097304C" w:rsidRPr="009B258B">
        <w:rPr>
          <w:rFonts w:ascii="Calibri" w:hAnsi="Calibri" w:cs="Arial"/>
          <w:b/>
          <w:sz w:val="22"/>
          <w:szCs w:val="22"/>
        </w:rPr>
        <w:t>trangère Hors Union Européenne</w:t>
      </w:r>
    </w:p>
    <w:p w:rsidR="007839A5" w:rsidRPr="009B258B" w:rsidRDefault="007839A5" w:rsidP="00435EB3">
      <w:pPr>
        <w:ind w:left="720"/>
        <w:jc w:val="both"/>
        <w:rPr>
          <w:rFonts w:ascii="Calibri" w:hAnsi="Calibri" w:cs="Arial"/>
          <w:sz w:val="22"/>
          <w:szCs w:val="22"/>
        </w:rPr>
      </w:pPr>
    </w:p>
    <w:p w:rsidR="00433409" w:rsidRDefault="008A523C" w:rsidP="009C5F53">
      <w:pPr>
        <w:ind w:left="720"/>
        <w:jc w:val="both"/>
        <w:rPr>
          <w:rFonts w:ascii="Calibri" w:hAnsi="Calibri" w:cs="Arial"/>
          <w:sz w:val="22"/>
          <w:szCs w:val="22"/>
        </w:rPr>
      </w:pPr>
      <w:r w:rsidRPr="002F41F1">
        <w:rPr>
          <w:rFonts w:ascii="Calibri" w:hAnsi="Calibri" w:cs="Arial"/>
          <w:sz w:val="22"/>
          <w:szCs w:val="22"/>
        </w:rPr>
        <w:t xml:space="preserve">Chaque dossier doit être transmis </w:t>
      </w:r>
      <w:r w:rsidR="003E11DD">
        <w:rPr>
          <w:rFonts w:ascii="Calibri" w:hAnsi="Calibri" w:cs="Arial"/>
          <w:sz w:val="22"/>
          <w:szCs w:val="22"/>
        </w:rPr>
        <w:t>suivant</w:t>
      </w:r>
      <w:r w:rsidRPr="002F41F1">
        <w:rPr>
          <w:rFonts w:ascii="Calibri" w:hAnsi="Calibri" w:cs="Arial"/>
          <w:sz w:val="22"/>
          <w:szCs w:val="22"/>
        </w:rPr>
        <w:t xml:space="preserve"> la procédure reprise </w:t>
      </w:r>
      <w:r w:rsidR="003E11DD">
        <w:rPr>
          <w:rFonts w:ascii="Calibri" w:hAnsi="Calibri" w:cs="Arial"/>
          <w:sz w:val="22"/>
          <w:szCs w:val="22"/>
        </w:rPr>
        <w:t xml:space="preserve">sur la page </w:t>
      </w:r>
      <w:hyperlink r:id="rId11" w:history="1">
        <w:r w:rsidR="003E11DD" w:rsidRPr="00A64238">
          <w:rPr>
            <w:rStyle w:val="Lienhypertexte"/>
            <w:rFonts w:ascii="Calibri" w:hAnsi="Calibri" w:cs="Arial"/>
            <w:sz w:val="22"/>
            <w:szCs w:val="22"/>
          </w:rPr>
          <w:t>https://www.helha.be/inscriptions-hors-ue/</w:t>
        </w:r>
      </w:hyperlink>
    </w:p>
    <w:p w:rsidR="00F9543A" w:rsidRPr="009B258B" w:rsidRDefault="00F9543A" w:rsidP="00F9543A">
      <w:pPr>
        <w:jc w:val="both"/>
        <w:rPr>
          <w:rFonts w:ascii="Calibri" w:hAnsi="Calibri" w:cs="Arial"/>
          <w:sz w:val="22"/>
          <w:szCs w:val="22"/>
        </w:rPr>
      </w:pPr>
    </w:p>
    <w:p w:rsidR="000E5F89" w:rsidRPr="00B019C8" w:rsidRDefault="002F0418" w:rsidP="00D2767D">
      <w:pPr>
        <w:numPr>
          <w:ilvl w:val="1"/>
          <w:numId w:val="19"/>
        </w:numPr>
        <w:ind w:left="709"/>
        <w:jc w:val="both"/>
        <w:rPr>
          <w:rFonts w:ascii="Calibri" w:hAnsi="Calibri" w:cs="Arial"/>
          <w:b/>
          <w:sz w:val="22"/>
          <w:szCs w:val="22"/>
        </w:rPr>
      </w:pPr>
      <w:r w:rsidRPr="00B019C8">
        <w:rPr>
          <w:rFonts w:ascii="Calibri" w:hAnsi="Calibri" w:cs="Arial"/>
          <w:b/>
          <w:sz w:val="22"/>
          <w:szCs w:val="22"/>
        </w:rPr>
        <w:t xml:space="preserve"> </w:t>
      </w:r>
      <w:r w:rsidR="000E5F89" w:rsidRPr="00B019C8">
        <w:rPr>
          <w:rFonts w:ascii="Calibri" w:hAnsi="Calibri" w:cs="Arial"/>
          <w:b/>
          <w:sz w:val="22"/>
          <w:szCs w:val="22"/>
        </w:rPr>
        <w:t xml:space="preserve">Si </w:t>
      </w:r>
      <w:r w:rsidR="003335A9" w:rsidRPr="00B019C8">
        <w:rPr>
          <w:rFonts w:ascii="Calibri" w:hAnsi="Calibri" w:cs="Arial"/>
          <w:b/>
          <w:sz w:val="22"/>
          <w:szCs w:val="22"/>
        </w:rPr>
        <w:t>vous avez</w:t>
      </w:r>
      <w:r w:rsidR="000E5F89" w:rsidRPr="00B019C8">
        <w:rPr>
          <w:rFonts w:ascii="Calibri" w:hAnsi="Calibri" w:cs="Arial"/>
          <w:b/>
          <w:sz w:val="22"/>
          <w:szCs w:val="22"/>
        </w:rPr>
        <w:t xml:space="preserve"> déjà entamé des études supérieures </w:t>
      </w:r>
      <w:r w:rsidR="00E5589E" w:rsidRPr="00B019C8">
        <w:rPr>
          <w:rFonts w:ascii="Calibri" w:hAnsi="Calibri" w:cs="Arial"/>
          <w:b/>
          <w:sz w:val="22"/>
          <w:szCs w:val="22"/>
        </w:rPr>
        <w:t xml:space="preserve">ou que vous avez un autre parcours </w:t>
      </w:r>
      <w:r w:rsidR="0097304C" w:rsidRPr="00B019C8">
        <w:rPr>
          <w:rFonts w:ascii="Calibri" w:hAnsi="Calibri" w:cs="Arial"/>
          <w:b/>
          <w:sz w:val="22"/>
          <w:szCs w:val="22"/>
        </w:rPr>
        <w:t>avant</w:t>
      </w:r>
      <w:r w:rsidR="003335A9" w:rsidRPr="00B019C8">
        <w:rPr>
          <w:rFonts w:ascii="Calibri" w:hAnsi="Calibri" w:cs="Arial"/>
          <w:b/>
          <w:sz w:val="22"/>
          <w:szCs w:val="22"/>
        </w:rPr>
        <w:t xml:space="preserve"> l</w:t>
      </w:r>
      <w:r w:rsidR="000E5F89" w:rsidRPr="00B019C8">
        <w:rPr>
          <w:rFonts w:ascii="Calibri" w:hAnsi="Calibri" w:cs="Arial"/>
          <w:b/>
          <w:sz w:val="22"/>
          <w:szCs w:val="22"/>
        </w:rPr>
        <w:t>a demande d’in</w:t>
      </w:r>
      <w:r w:rsidR="009C5F53" w:rsidRPr="00B019C8">
        <w:rPr>
          <w:rFonts w:ascii="Calibri" w:hAnsi="Calibri" w:cs="Arial"/>
          <w:b/>
          <w:sz w:val="22"/>
          <w:szCs w:val="22"/>
        </w:rPr>
        <w:t>scription à la HELHa</w:t>
      </w:r>
    </w:p>
    <w:p w:rsidR="00ED7A01" w:rsidRPr="009B258B" w:rsidRDefault="00ED7A01" w:rsidP="00435EB3">
      <w:pPr>
        <w:ind w:left="720"/>
        <w:jc w:val="both"/>
        <w:rPr>
          <w:rFonts w:ascii="Calibri" w:hAnsi="Calibri" w:cs="Arial"/>
          <w:b/>
          <w:sz w:val="22"/>
          <w:szCs w:val="22"/>
        </w:rPr>
      </w:pPr>
    </w:p>
    <w:p w:rsidR="000416B4" w:rsidRPr="009B258B" w:rsidRDefault="004606F2" w:rsidP="00435EB3">
      <w:pPr>
        <w:ind w:left="720"/>
        <w:jc w:val="both"/>
        <w:rPr>
          <w:rFonts w:ascii="Calibri" w:hAnsi="Calibri"/>
          <w:sz w:val="22"/>
          <w:szCs w:val="22"/>
        </w:rPr>
      </w:pPr>
      <w:r w:rsidRPr="009B258B">
        <w:rPr>
          <w:rFonts w:ascii="Calibri" w:hAnsi="Calibri"/>
          <w:sz w:val="22"/>
          <w:szCs w:val="22"/>
        </w:rPr>
        <w:t xml:space="preserve">Si </w:t>
      </w:r>
      <w:r w:rsidR="009B507E" w:rsidRPr="009B258B">
        <w:rPr>
          <w:rFonts w:ascii="Calibri" w:hAnsi="Calibri"/>
          <w:sz w:val="22"/>
          <w:szCs w:val="22"/>
        </w:rPr>
        <w:t xml:space="preserve">la </w:t>
      </w:r>
      <w:r w:rsidRPr="009B258B">
        <w:rPr>
          <w:rFonts w:ascii="Calibri" w:hAnsi="Calibri"/>
          <w:sz w:val="22"/>
          <w:szCs w:val="22"/>
        </w:rPr>
        <w:t>demande d’inscription concerne</w:t>
      </w:r>
      <w:r w:rsidR="00280DE5">
        <w:rPr>
          <w:rFonts w:ascii="Calibri" w:hAnsi="Calibri"/>
          <w:sz w:val="22"/>
          <w:szCs w:val="22"/>
        </w:rPr>
        <w:t> :</w:t>
      </w:r>
    </w:p>
    <w:p w:rsidR="003D113F" w:rsidRPr="009B258B" w:rsidRDefault="004606F2" w:rsidP="000416B4">
      <w:pPr>
        <w:numPr>
          <w:ilvl w:val="0"/>
          <w:numId w:val="11"/>
        </w:numPr>
        <w:jc w:val="both"/>
        <w:rPr>
          <w:rFonts w:ascii="Calibri" w:hAnsi="Calibri"/>
          <w:sz w:val="22"/>
          <w:szCs w:val="22"/>
        </w:rPr>
      </w:pPr>
      <w:proofErr w:type="gramStart"/>
      <w:r w:rsidRPr="009B258B">
        <w:rPr>
          <w:rFonts w:ascii="Calibri" w:hAnsi="Calibri"/>
          <w:sz w:val="22"/>
          <w:szCs w:val="22"/>
        </w:rPr>
        <w:t>une</w:t>
      </w:r>
      <w:proofErr w:type="gramEnd"/>
      <w:r w:rsidRPr="009B258B">
        <w:rPr>
          <w:rFonts w:ascii="Calibri" w:hAnsi="Calibri"/>
          <w:sz w:val="22"/>
          <w:szCs w:val="22"/>
        </w:rPr>
        <w:t xml:space="preserve"> deuxième inscription en 1</w:t>
      </w:r>
      <w:r w:rsidRPr="009B258B">
        <w:rPr>
          <w:rFonts w:ascii="Calibri" w:hAnsi="Calibri"/>
          <w:sz w:val="22"/>
          <w:szCs w:val="22"/>
          <w:vertAlign w:val="superscript"/>
        </w:rPr>
        <w:t>ère</w:t>
      </w:r>
      <w:r w:rsidRPr="009B258B">
        <w:rPr>
          <w:rFonts w:ascii="Calibri" w:hAnsi="Calibri"/>
          <w:sz w:val="22"/>
          <w:szCs w:val="22"/>
        </w:rPr>
        <w:t xml:space="preserve"> année </w:t>
      </w:r>
      <w:r w:rsidR="000416B4" w:rsidRPr="009B258B">
        <w:rPr>
          <w:rFonts w:ascii="Calibri" w:hAnsi="Calibri"/>
          <w:sz w:val="22"/>
          <w:szCs w:val="22"/>
        </w:rPr>
        <w:t>quel</w:t>
      </w:r>
      <w:r w:rsidR="002F0418">
        <w:rPr>
          <w:rFonts w:ascii="Calibri" w:hAnsi="Calibri"/>
          <w:sz w:val="22"/>
          <w:szCs w:val="22"/>
        </w:rPr>
        <w:t>le</w:t>
      </w:r>
      <w:r w:rsidR="000416B4" w:rsidRPr="009B258B">
        <w:rPr>
          <w:rFonts w:ascii="Calibri" w:hAnsi="Calibri"/>
          <w:sz w:val="22"/>
          <w:szCs w:val="22"/>
        </w:rPr>
        <w:t xml:space="preserve"> que soit la section dans laquelle</w:t>
      </w:r>
      <w:r w:rsidR="002F41F1">
        <w:rPr>
          <w:rFonts w:ascii="Calibri" w:hAnsi="Calibri"/>
          <w:sz w:val="22"/>
          <w:szCs w:val="22"/>
        </w:rPr>
        <w:t xml:space="preserve"> vous avez</w:t>
      </w:r>
      <w:r w:rsidR="000416B4" w:rsidRPr="009B258B">
        <w:rPr>
          <w:rFonts w:ascii="Calibri" w:hAnsi="Calibri"/>
          <w:sz w:val="22"/>
          <w:szCs w:val="22"/>
        </w:rPr>
        <w:t xml:space="preserve"> effectué cette première année ;</w:t>
      </w:r>
    </w:p>
    <w:p w:rsidR="003D113F" w:rsidRPr="009B258B" w:rsidRDefault="000416B4" w:rsidP="00435EB3">
      <w:pPr>
        <w:numPr>
          <w:ilvl w:val="0"/>
          <w:numId w:val="11"/>
        </w:numPr>
        <w:jc w:val="both"/>
        <w:rPr>
          <w:rFonts w:ascii="Calibri" w:hAnsi="Calibri"/>
          <w:sz w:val="22"/>
          <w:szCs w:val="22"/>
        </w:rPr>
      </w:pPr>
      <w:proofErr w:type="gramStart"/>
      <w:r w:rsidRPr="009B258B">
        <w:rPr>
          <w:rFonts w:ascii="Calibri" w:hAnsi="Calibri"/>
          <w:sz w:val="22"/>
          <w:szCs w:val="22"/>
        </w:rPr>
        <w:t>une</w:t>
      </w:r>
      <w:proofErr w:type="gramEnd"/>
      <w:r w:rsidRPr="009B258B">
        <w:rPr>
          <w:rFonts w:ascii="Calibri" w:hAnsi="Calibri"/>
          <w:sz w:val="22"/>
          <w:szCs w:val="22"/>
        </w:rPr>
        <w:t xml:space="preserve"> troisième inscription en 1</w:t>
      </w:r>
      <w:r w:rsidRPr="009B258B">
        <w:rPr>
          <w:rFonts w:ascii="Calibri" w:hAnsi="Calibri"/>
          <w:sz w:val="22"/>
          <w:szCs w:val="22"/>
          <w:vertAlign w:val="superscript"/>
        </w:rPr>
        <w:t>ère</w:t>
      </w:r>
      <w:r w:rsidRPr="009B258B">
        <w:rPr>
          <w:rFonts w:ascii="Calibri" w:hAnsi="Calibri"/>
          <w:sz w:val="22"/>
          <w:szCs w:val="22"/>
        </w:rPr>
        <w:t xml:space="preserve"> année et qu’il y a eu </w:t>
      </w:r>
      <w:r w:rsidR="00DF54CF" w:rsidRPr="009B258B">
        <w:rPr>
          <w:rFonts w:ascii="Calibri" w:hAnsi="Calibri"/>
          <w:sz w:val="22"/>
          <w:szCs w:val="22"/>
        </w:rPr>
        <w:t>réorientation</w:t>
      </w:r>
      <w:r w:rsidRPr="009B258B">
        <w:rPr>
          <w:rFonts w:ascii="Calibri" w:hAnsi="Calibri"/>
          <w:sz w:val="22"/>
          <w:szCs w:val="22"/>
        </w:rPr>
        <w:t xml:space="preserve"> </w:t>
      </w:r>
      <w:r w:rsidR="00280DE5">
        <w:rPr>
          <w:rFonts w:ascii="Calibri" w:hAnsi="Calibri"/>
          <w:sz w:val="22"/>
          <w:szCs w:val="22"/>
        </w:rPr>
        <w:t xml:space="preserve">(changement de section) </w:t>
      </w:r>
      <w:r w:rsidRPr="009B258B">
        <w:rPr>
          <w:rFonts w:ascii="Calibri" w:hAnsi="Calibri"/>
          <w:sz w:val="22"/>
          <w:szCs w:val="22"/>
        </w:rPr>
        <w:t>dans ce cursus de 3 année</w:t>
      </w:r>
      <w:r w:rsidR="009B507E" w:rsidRPr="009B258B">
        <w:rPr>
          <w:rFonts w:ascii="Calibri" w:hAnsi="Calibri"/>
          <w:sz w:val="22"/>
          <w:szCs w:val="22"/>
        </w:rPr>
        <w:t>s</w:t>
      </w:r>
      <w:r w:rsidR="00FD6548" w:rsidRPr="009B258B">
        <w:rPr>
          <w:rFonts w:ascii="Calibri" w:hAnsi="Calibri"/>
          <w:sz w:val="22"/>
          <w:szCs w:val="22"/>
        </w:rPr>
        <w:t> ;</w:t>
      </w:r>
      <w:r w:rsidR="003D113F" w:rsidRPr="009B258B">
        <w:rPr>
          <w:rFonts w:ascii="Calibri" w:hAnsi="Calibri"/>
          <w:sz w:val="22"/>
          <w:szCs w:val="22"/>
        </w:rPr>
        <w:t xml:space="preserve"> </w:t>
      </w:r>
    </w:p>
    <w:p w:rsidR="00B019C8" w:rsidRDefault="00B019C8" w:rsidP="00E5589E">
      <w:pPr>
        <w:ind w:left="720"/>
        <w:jc w:val="both"/>
        <w:rPr>
          <w:rFonts w:ascii="Calibri" w:hAnsi="Calibri"/>
          <w:sz w:val="22"/>
          <w:szCs w:val="22"/>
        </w:rPr>
      </w:pPr>
    </w:p>
    <w:p w:rsidR="00E5589E" w:rsidRPr="009B258B" w:rsidRDefault="00B019C8" w:rsidP="00E5589E">
      <w:pPr>
        <w:ind w:left="720"/>
        <w:jc w:val="both"/>
        <w:rPr>
          <w:rFonts w:ascii="Calibri" w:hAnsi="Calibri"/>
          <w:sz w:val="22"/>
          <w:szCs w:val="22"/>
        </w:rPr>
      </w:pPr>
      <w:r>
        <w:rPr>
          <w:rFonts w:ascii="Calibri" w:hAnsi="Calibri"/>
          <w:sz w:val="22"/>
          <w:szCs w:val="22"/>
        </w:rPr>
        <w:t>Vous</w:t>
      </w:r>
      <w:r w:rsidR="002F41F1">
        <w:rPr>
          <w:rFonts w:ascii="Calibri" w:hAnsi="Calibri"/>
          <w:sz w:val="22"/>
          <w:szCs w:val="22"/>
        </w:rPr>
        <w:t xml:space="preserve"> pouvez alors venir vous </w:t>
      </w:r>
      <w:r w:rsidR="00E5589E" w:rsidRPr="009B258B">
        <w:rPr>
          <w:rFonts w:ascii="Calibri" w:hAnsi="Calibri"/>
          <w:sz w:val="22"/>
          <w:szCs w:val="22"/>
        </w:rPr>
        <w:t xml:space="preserve">inscrire en bloc 1 en </w:t>
      </w:r>
      <w:r>
        <w:rPr>
          <w:rFonts w:ascii="Calibri" w:hAnsi="Calibri"/>
          <w:sz w:val="22"/>
          <w:szCs w:val="22"/>
        </w:rPr>
        <w:t>vous</w:t>
      </w:r>
      <w:r w:rsidR="00E5589E" w:rsidRPr="009B258B">
        <w:rPr>
          <w:rFonts w:ascii="Calibri" w:hAnsi="Calibri"/>
          <w:sz w:val="22"/>
          <w:szCs w:val="22"/>
        </w:rPr>
        <w:t xml:space="preserve"> présentant </w:t>
      </w:r>
      <w:r w:rsidR="002F41F1">
        <w:rPr>
          <w:rFonts w:ascii="Calibri" w:hAnsi="Calibri"/>
          <w:sz w:val="22"/>
          <w:szCs w:val="22"/>
        </w:rPr>
        <w:t>au bureau d’inscription avec votre</w:t>
      </w:r>
      <w:r w:rsidR="00E5589E" w:rsidRPr="009B258B">
        <w:rPr>
          <w:rFonts w:ascii="Calibri" w:hAnsi="Calibri"/>
          <w:sz w:val="22"/>
          <w:szCs w:val="22"/>
        </w:rPr>
        <w:t xml:space="preserve"> dossier complet.</w:t>
      </w:r>
    </w:p>
    <w:p w:rsidR="00E5589E" w:rsidRDefault="00E5589E" w:rsidP="00E5589E">
      <w:pPr>
        <w:ind w:left="1440"/>
        <w:jc w:val="both"/>
        <w:rPr>
          <w:rFonts w:ascii="Arial Narrow" w:hAnsi="Arial Narrow" w:cs="Arial"/>
          <w:sz w:val="22"/>
          <w:szCs w:val="22"/>
          <w:highlight w:val="cyan"/>
        </w:rPr>
      </w:pPr>
    </w:p>
    <w:p w:rsidR="00B019C8" w:rsidRDefault="00B019C8" w:rsidP="00E5589E">
      <w:pPr>
        <w:ind w:left="1440"/>
        <w:jc w:val="both"/>
        <w:rPr>
          <w:rFonts w:ascii="Arial Narrow" w:hAnsi="Arial Narrow" w:cs="Arial"/>
          <w:sz w:val="22"/>
          <w:szCs w:val="22"/>
          <w:highlight w:val="cyan"/>
        </w:rPr>
      </w:pPr>
    </w:p>
    <w:p w:rsidR="00B019C8" w:rsidRPr="00CD7738" w:rsidRDefault="00B019C8" w:rsidP="00E5589E">
      <w:pPr>
        <w:ind w:left="1440"/>
        <w:jc w:val="both"/>
        <w:rPr>
          <w:rFonts w:ascii="Arial Narrow" w:hAnsi="Arial Narrow" w:cs="Arial"/>
          <w:sz w:val="22"/>
          <w:szCs w:val="22"/>
          <w:highlight w:val="cyan"/>
        </w:rPr>
      </w:pPr>
    </w:p>
    <w:p w:rsidR="00CD7738" w:rsidRPr="009B258B" w:rsidRDefault="002F41F1" w:rsidP="005C57F8">
      <w:pPr>
        <w:ind w:left="709"/>
        <w:jc w:val="both"/>
        <w:rPr>
          <w:rFonts w:ascii="Calibri" w:hAnsi="Calibri"/>
          <w:sz w:val="22"/>
          <w:szCs w:val="22"/>
        </w:rPr>
      </w:pPr>
      <w:r>
        <w:rPr>
          <w:rFonts w:ascii="Calibri" w:hAnsi="Calibri" w:cs="Arial"/>
          <w:sz w:val="22"/>
          <w:szCs w:val="22"/>
        </w:rPr>
        <w:lastRenderedPageBreak/>
        <w:t>Pour toute autre situation</w:t>
      </w:r>
      <w:r w:rsidR="005C57F8" w:rsidRPr="009B258B">
        <w:rPr>
          <w:rFonts w:ascii="Calibri" w:hAnsi="Calibri" w:cs="Arial"/>
          <w:sz w:val="22"/>
          <w:szCs w:val="22"/>
        </w:rPr>
        <w:t xml:space="preserve"> ou souhait d’inscription en poursuite d’étude</w:t>
      </w:r>
      <w:r w:rsidR="009B507E" w:rsidRPr="009B258B">
        <w:rPr>
          <w:rFonts w:ascii="Calibri" w:hAnsi="Calibri" w:cs="Arial"/>
          <w:sz w:val="22"/>
          <w:szCs w:val="22"/>
        </w:rPr>
        <w:t>s</w:t>
      </w:r>
      <w:r w:rsidR="00CD7738" w:rsidRPr="009B258B">
        <w:rPr>
          <w:rFonts w:ascii="Calibri" w:hAnsi="Calibri" w:cs="Arial"/>
          <w:sz w:val="22"/>
          <w:szCs w:val="22"/>
        </w:rPr>
        <w:t xml:space="preserve"> (</w:t>
      </w:r>
      <w:r>
        <w:rPr>
          <w:rFonts w:ascii="Calibri" w:hAnsi="Calibri" w:cs="Arial"/>
          <w:sz w:val="22"/>
          <w:szCs w:val="22"/>
        </w:rPr>
        <w:t>c’est-à-dire</w:t>
      </w:r>
      <w:r w:rsidR="00CD7738" w:rsidRPr="009B258B">
        <w:rPr>
          <w:rFonts w:ascii="Calibri" w:hAnsi="Calibri" w:cs="Arial"/>
          <w:sz w:val="22"/>
          <w:szCs w:val="22"/>
        </w:rPr>
        <w:t xml:space="preserve"> en Bloc 2)</w:t>
      </w:r>
      <w:r w:rsidR="005C57F8" w:rsidRPr="009B258B">
        <w:rPr>
          <w:rFonts w:ascii="Calibri" w:hAnsi="Calibri" w:cs="Arial"/>
          <w:sz w:val="22"/>
          <w:szCs w:val="22"/>
        </w:rPr>
        <w:t xml:space="preserve">, </w:t>
      </w:r>
      <w:r w:rsidR="00DF54CF" w:rsidRPr="00E5589E">
        <w:rPr>
          <w:rFonts w:ascii="Calibri" w:hAnsi="Calibri"/>
          <w:b/>
          <w:sz w:val="22"/>
          <w:szCs w:val="22"/>
        </w:rPr>
        <w:t>un dossier complet sera exigé avant toute analyse</w:t>
      </w:r>
      <w:r w:rsidR="00DF54CF" w:rsidRPr="00DF54CF">
        <w:rPr>
          <w:rFonts w:ascii="Calibri" w:hAnsi="Calibri"/>
          <w:sz w:val="22"/>
          <w:szCs w:val="22"/>
        </w:rPr>
        <w:t>. U</w:t>
      </w:r>
      <w:r w:rsidR="005C57F8" w:rsidRPr="009B258B">
        <w:rPr>
          <w:rFonts w:ascii="Calibri" w:hAnsi="Calibri" w:cs="Arial"/>
          <w:sz w:val="22"/>
          <w:szCs w:val="22"/>
        </w:rPr>
        <w:t xml:space="preserve">ne analyse par le bureau d’inscription </w:t>
      </w:r>
      <w:r w:rsidR="00CD7738" w:rsidRPr="009B258B">
        <w:rPr>
          <w:rFonts w:ascii="Calibri" w:hAnsi="Calibri" w:cs="Arial"/>
          <w:sz w:val="22"/>
          <w:szCs w:val="22"/>
        </w:rPr>
        <w:t>complété</w:t>
      </w:r>
      <w:r w:rsidR="00DF54CF" w:rsidRPr="009B258B">
        <w:rPr>
          <w:rFonts w:ascii="Calibri" w:hAnsi="Calibri" w:cs="Arial"/>
          <w:sz w:val="22"/>
          <w:szCs w:val="22"/>
        </w:rPr>
        <w:t>e</w:t>
      </w:r>
      <w:r w:rsidR="00CD7738" w:rsidRPr="009B258B">
        <w:rPr>
          <w:rFonts w:ascii="Calibri" w:hAnsi="Calibri" w:cs="Arial"/>
          <w:sz w:val="22"/>
          <w:szCs w:val="22"/>
        </w:rPr>
        <w:t xml:space="preserve"> si nécessaire par </w:t>
      </w:r>
      <w:r w:rsidR="005C57F8" w:rsidRPr="009B258B">
        <w:rPr>
          <w:rFonts w:ascii="Calibri" w:hAnsi="Calibri" w:cs="Arial"/>
          <w:sz w:val="22"/>
          <w:szCs w:val="22"/>
        </w:rPr>
        <w:t>un rendez-vous à la direction sera imposé</w:t>
      </w:r>
      <w:r w:rsidR="009B507E" w:rsidRPr="009B258B">
        <w:rPr>
          <w:rFonts w:ascii="Calibri" w:hAnsi="Calibri" w:cs="Arial"/>
          <w:sz w:val="22"/>
          <w:szCs w:val="22"/>
        </w:rPr>
        <w:t>e</w:t>
      </w:r>
      <w:r w:rsidR="005C57F8" w:rsidRPr="009B258B">
        <w:rPr>
          <w:rFonts w:ascii="Calibri" w:hAnsi="Calibri" w:cs="Arial"/>
          <w:sz w:val="22"/>
          <w:szCs w:val="22"/>
        </w:rPr>
        <w:t xml:space="preserve"> </w:t>
      </w:r>
      <w:r w:rsidR="00CD7738" w:rsidRPr="009B258B">
        <w:rPr>
          <w:rFonts w:ascii="Calibri" w:hAnsi="Calibri"/>
          <w:sz w:val="22"/>
          <w:szCs w:val="22"/>
        </w:rPr>
        <w:t xml:space="preserve">pour vérifier la possibilité éventuelle d’introduire une demande d’inscription.  </w:t>
      </w:r>
    </w:p>
    <w:p w:rsidR="00644B63" w:rsidRPr="009B258B" w:rsidRDefault="00644B63" w:rsidP="005C57F8">
      <w:pPr>
        <w:ind w:left="709"/>
        <w:jc w:val="both"/>
        <w:rPr>
          <w:rFonts w:ascii="Calibri" w:hAnsi="Calibri"/>
          <w:sz w:val="22"/>
          <w:szCs w:val="22"/>
        </w:rPr>
      </w:pPr>
    </w:p>
    <w:p w:rsidR="00B37739" w:rsidRPr="009B258B" w:rsidRDefault="00B37739" w:rsidP="00435EB3">
      <w:pPr>
        <w:ind w:left="180"/>
        <w:jc w:val="both"/>
        <w:rPr>
          <w:rFonts w:ascii="Calibri" w:hAnsi="Calibri" w:cs="Arial"/>
          <w:b/>
          <w:caps/>
          <w:color w:val="0000FF"/>
          <w:sz w:val="22"/>
          <w:szCs w:val="22"/>
        </w:rPr>
      </w:pPr>
    </w:p>
    <w:p w:rsidR="00B37739" w:rsidRPr="009B258B" w:rsidRDefault="00B37739" w:rsidP="000E1F4E">
      <w:pPr>
        <w:numPr>
          <w:ilvl w:val="0"/>
          <w:numId w:val="19"/>
        </w:numPr>
        <w:pBdr>
          <w:top w:val="single" w:sz="4" w:space="1" w:color="auto"/>
          <w:left w:val="single" w:sz="4" w:space="4" w:color="auto"/>
          <w:bottom w:val="single" w:sz="4" w:space="1" w:color="auto"/>
          <w:right w:val="single" w:sz="4" w:space="4" w:color="auto"/>
        </w:pBdr>
        <w:shd w:val="clear" w:color="auto" w:fill="E0E0E0"/>
        <w:jc w:val="both"/>
        <w:rPr>
          <w:rFonts w:ascii="Calibri" w:hAnsi="Calibri" w:cs="Arial"/>
          <w:b/>
          <w:caps/>
          <w:color w:val="0070C0"/>
          <w:sz w:val="22"/>
          <w:szCs w:val="22"/>
        </w:rPr>
      </w:pPr>
      <w:r w:rsidRPr="009B258B">
        <w:rPr>
          <w:rFonts w:ascii="Calibri" w:hAnsi="Calibri" w:cs="Arial"/>
          <w:b/>
          <w:caps/>
          <w:color w:val="0070C0"/>
          <w:sz w:val="22"/>
          <w:szCs w:val="22"/>
        </w:rPr>
        <w:t xml:space="preserve">Puis-je </w:t>
      </w:r>
      <w:r w:rsidR="00C20AEC" w:rsidRPr="009B258B">
        <w:rPr>
          <w:rFonts w:ascii="Calibri" w:hAnsi="Calibri" w:cs="Arial"/>
          <w:b/>
          <w:caps/>
          <w:color w:val="0070C0"/>
          <w:sz w:val="22"/>
          <w:szCs w:val="22"/>
        </w:rPr>
        <w:t>bénéficier de dispenses ou valorisation de credits</w:t>
      </w:r>
      <w:r w:rsidRPr="009B258B">
        <w:rPr>
          <w:rFonts w:ascii="Calibri" w:hAnsi="Calibri" w:cs="Arial"/>
          <w:b/>
          <w:caps/>
          <w:color w:val="0070C0"/>
          <w:sz w:val="22"/>
          <w:szCs w:val="22"/>
        </w:rPr>
        <w:t xml:space="preserve"> du fait de cours réussis dans mon cursus antérieur ?</w:t>
      </w:r>
    </w:p>
    <w:p w:rsidR="00614C3D" w:rsidRPr="009B258B" w:rsidRDefault="00614C3D" w:rsidP="00435EB3">
      <w:pPr>
        <w:ind w:left="720"/>
        <w:jc w:val="both"/>
        <w:rPr>
          <w:rFonts w:ascii="Calibri" w:hAnsi="Calibri" w:cs="Arial"/>
          <w:sz w:val="22"/>
          <w:szCs w:val="22"/>
        </w:rPr>
      </w:pPr>
    </w:p>
    <w:p w:rsidR="003367D8" w:rsidRPr="009B258B" w:rsidRDefault="003367D8" w:rsidP="003367D8">
      <w:pPr>
        <w:ind w:left="720"/>
        <w:jc w:val="both"/>
        <w:rPr>
          <w:rFonts w:ascii="Calibri" w:hAnsi="Calibri" w:cs="Arial"/>
          <w:sz w:val="22"/>
          <w:szCs w:val="22"/>
        </w:rPr>
      </w:pPr>
      <w:r w:rsidRPr="009B258B">
        <w:rPr>
          <w:rFonts w:ascii="Calibri" w:hAnsi="Calibri" w:cs="Arial"/>
          <w:sz w:val="22"/>
          <w:szCs w:val="22"/>
        </w:rPr>
        <w:t xml:space="preserve">Peut donner lieu à une valorisation de crédits par le jury, un cours ou une activité d’apprentissage suivi/e dans un cursus antérieur pour lequel/laquelle la note obtenue est : </w:t>
      </w:r>
    </w:p>
    <w:p w:rsidR="003367D8" w:rsidRPr="009B258B" w:rsidRDefault="003367D8" w:rsidP="003367D8">
      <w:pPr>
        <w:ind w:left="1418"/>
        <w:jc w:val="both"/>
        <w:rPr>
          <w:rFonts w:ascii="Calibri" w:hAnsi="Calibri" w:cs="Arial"/>
          <w:sz w:val="22"/>
          <w:szCs w:val="22"/>
        </w:rPr>
      </w:pPr>
      <w:r w:rsidRPr="009B258B">
        <w:rPr>
          <w:rFonts w:ascii="Calibri" w:hAnsi="Calibri" w:cs="Arial"/>
          <w:sz w:val="22"/>
          <w:szCs w:val="22"/>
        </w:rPr>
        <w:t xml:space="preserve">- de minimum 12/20, si elle a été acquise antérieurement à l’année académique 2014-15 (avant la mise en </w:t>
      </w:r>
      <w:r w:rsidR="009B507E" w:rsidRPr="009B258B">
        <w:rPr>
          <w:rFonts w:ascii="Calibri" w:hAnsi="Calibri" w:cs="Arial"/>
          <w:sz w:val="22"/>
          <w:szCs w:val="22"/>
        </w:rPr>
        <w:t>œuvre</w:t>
      </w:r>
      <w:r w:rsidRPr="009B258B">
        <w:rPr>
          <w:rFonts w:ascii="Calibri" w:hAnsi="Calibri" w:cs="Arial"/>
          <w:sz w:val="22"/>
          <w:szCs w:val="22"/>
        </w:rPr>
        <w:t xml:space="preserve"> du Décret Paysage) (ou quelle que soit la note obtenue si elle relève d’une année d’études réussie) ; </w:t>
      </w:r>
    </w:p>
    <w:p w:rsidR="003367D8" w:rsidRPr="009B258B" w:rsidRDefault="003367D8" w:rsidP="003367D8">
      <w:pPr>
        <w:ind w:left="1418"/>
        <w:jc w:val="both"/>
        <w:rPr>
          <w:rFonts w:ascii="Calibri" w:hAnsi="Calibri" w:cs="Arial"/>
          <w:sz w:val="22"/>
          <w:szCs w:val="22"/>
        </w:rPr>
      </w:pPr>
      <w:r w:rsidRPr="009B258B">
        <w:rPr>
          <w:rFonts w:ascii="Calibri" w:hAnsi="Calibri" w:cs="Arial"/>
          <w:sz w:val="22"/>
          <w:szCs w:val="22"/>
        </w:rPr>
        <w:t>- de minimum 10/20, si elle a été acquise au cours de</w:t>
      </w:r>
      <w:r w:rsidR="00280DE5">
        <w:rPr>
          <w:rFonts w:ascii="Calibri" w:hAnsi="Calibri" w:cs="Arial"/>
          <w:sz w:val="22"/>
          <w:szCs w:val="22"/>
        </w:rPr>
        <w:t xml:space="preserve"> ou après</w:t>
      </w:r>
      <w:r w:rsidRPr="009B258B">
        <w:rPr>
          <w:rFonts w:ascii="Calibri" w:hAnsi="Calibri" w:cs="Arial"/>
          <w:sz w:val="22"/>
          <w:szCs w:val="22"/>
        </w:rPr>
        <w:t xml:space="preserve"> l’année académique 2014-15 (Décret Paysage), (ou quelle que soit la note obtenue si elle relève d’une année d’études réussie) ; </w:t>
      </w:r>
    </w:p>
    <w:p w:rsidR="003367D8" w:rsidRPr="009B258B" w:rsidRDefault="003367D8" w:rsidP="003367D8">
      <w:pPr>
        <w:ind w:left="720"/>
        <w:jc w:val="both"/>
        <w:rPr>
          <w:rFonts w:ascii="Calibri" w:hAnsi="Calibri" w:cs="Arial"/>
          <w:sz w:val="22"/>
          <w:szCs w:val="22"/>
        </w:rPr>
      </w:pPr>
    </w:p>
    <w:p w:rsidR="003367D8" w:rsidRPr="009B258B" w:rsidRDefault="003367D8" w:rsidP="003367D8">
      <w:pPr>
        <w:ind w:left="720"/>
        <w:jc w:val="both"/>
        <w:rPr>
          <w:rFonts w:ascii="Calibri" w:hAnsi="Calibri" w:cs="Arial"/>
          <w:sz w:val="22"/>
          <w:szCs w:val="22"/>
        </w:rPr>
      </w:pPr>
      <w:proofErr w:type="gramStart"/>
      <w:r w:rsidRPr="009B258B">
        <w:rPr>
          <w:rFonts w:ascii="Calibri" w:hAnsi="Calibri" w:cs="Arial"/>
          <w:sz w:val="22"/>
          <w:szCs w:val="22"/>
        </w:rPr>
        <w:t>pour</w:t>
      </w:r>
      <w:proofErr w:type="gramEnd"/>
      <w:r w:rsidRPr="009B258B">
        <w:rPr>
          <w:rFonts w:ascii="Calibri" w:hAnsi="Calibri" w:cs="Arial"/>
          <w:sz w:val="22"/>
          <w:szCs w:val="22"/>
        </w:rPr>
        <w:t xml:space="preserve"> autant que les acquis d’apprentissage soient d’importance et de nature analogues à ceux d’une activité d’apprentissage figurant au programme</w:t>
      </w:r>
      <w:r w:rsidR="00EA4D4F" w:rsidRPr="009B258B">
        <w:rPr>
          <w:rFonts w:ascii="Calibri" w:hAnsi="Calibri" w:cs="Arial"/>
          <w:sz w:val="22"/>
          <w:szCs w:val="22"/>
        </w:rPr>
        <w:t>.</w:t>
      </w:r>
      <w:r w:rsidRPr="009B258B">
        <w:rPr>
          <w:rFonts w:ascii="Calibri" w:hAnsi="Calibri" w:cs="Arial"/>
          <w:sz w:val="22"/>
          <w:szCs w:val="22"/>
        </w:rPr>
        <w:t xml:space="preserve"> </w:t>
      </w:r>
    </w:p>
    <w:p w:rsidR="003367D8" w:rsidRPr="009B258B" w:rsidRDefault="003367D8" w:rsidP="003367D8">
      <w:pPr>
        <w:ind w:left="720"/>
        <w:jc w:val="both"/>
        <w:rPr>
          <w:rFonts w:ascii="Calibri" w:hAnsi="Calibri" w:cs="Arial"/>
          <w:sz w:val="22"/>
          <w:szCs w:val="22"/>
        </w:rPr>
      </w:pPr>
      <w:r w:rsidRPr="009B258B">
        <w:rPr>
          <w:rFonts w:ascii="Calibri" w:hAnsi="Calibri" w:cs="Arial"/>
          <w:sz w:val="22"/>
          <w:szCs w:val="22"/>
        </w:rPr>
        <w:t xml:space="preserve">L’obtention de cette valorisation de crédits </w:t>
      </w:r>
      <w:r w:rsidR="0056019D" w:rsidRPr="009B258B">
        <w:rPr>
          <w:rFonts w:ascii="Calibri" w:hAnsi="Calibri" w:cs="Arial"/>
          <w:sz w:val="22"/>
          <w:szCs w:val="22"/>
        </w:rPr>
        <w:t>est soumise à l’accord du jury d’admission.</w:t>
      </w:r>
    </w:p>
    <w:p w:rsidR="00EA4D4F" w:rsidRPr="009B258B" w:rsidRDefault="00EA4D4F" w:rsidP="003367D8">
      <w:pPr>
        <w:ind w:left="720"/>
        <w:jc w:val="both"/>
        <w:rPr>
          <w:rFonts w:ascii="Calibri" w:hAnsi="Calibri" w:cs="Arial"/>
          <w:sz w:val="22"/>
          <w:szCs w:val="22"/>
        </w:rPr>
      </w:pPr>
    </w:p>
    <w:p w:rsidR="003367D8" w:rsidRPr="009B258B" w:rsidRDefault="003367D8" w:rsidP="003367D8">
      <w:pPr>
        <w:ind w:left="720"/>
        <w:jc w:val="both"/>
        <w:rPr>
          <w:rFonts w:ascii="Calibri" w:hAnsi="Calibri" w:cs="Arial"/>
          <w:b/>
          <w:sz w:val="22"/>
          <w:szCs w:val="22"/>
        </w:rPr>
      </w:pPr>
      <w:r w:rsidRPr="009B258B">
        <w:rPr>
          <w:rFonts w:ascii="Calibri" w:hAnsi="Calibri" w:cs="Arial"/>
          <w:b/>
          <w:sz w:val="22"/>
          <w:szCs w:val="22"/>
        </w:rPr>
        <w:t xml:space="preserve">Information sera fournie en début d’année académique sur le dossier à constituer et la procédure à suivre. </w:t>
      </w:r>
    </w:p>
    <w:p w:rsidR="00577BB2" w:rsidRDefault="00577BB2" w:rsidP="0075011A">
      <w:pPr>
        <w:jc w:val="both"/>
        <w:rPr>
          <w:rFonts w:ascii="Calibri" w:hAnsi="Calibri" w:cs="Arial"/>
          <w:b/>
          <w:color w:val="0000FF"/>
          <w:sz w:val="22"/>
          <w:szCs w:val="22"/>
        </w:rPr>
      </w:pPr>
    </w:p>
    <w:p w:rsidR="00387768" w:rsidRPr="009B258B" w:rsidRDefault="00387768" w:rsidP="00387768">
      <w:pPr>
        <w:ind w:left="720"/>
        <w:jc w:val="both"/>
        <w:rPr>
          <w:rFonts w:ascii="Calibri" w:hAnsi="Calibri" w:cs="Arial"/>
          <w:sz w:val="22"/>
          <w:szCs w:val="22"/>
          <w:u w:val="single"/>
        </w:rPr>
      </w:pPr>
    </w:p>
    <w:p w:rsidR="00387768" w:rsidRPr="009B258B" w:rsidRDefault="00387768" w:rsidP="00387768">
      <w:pPr>
        <w:numPr>
          <w:ilvl w:val="0"/>
          <w:numId w:val="19"/>
        </w:numPr>
        <w:pBdr>
          <w:top w:val="single" w:sz="4" w:space="1" w:color="auto"/>
          <w:left w:val="single" w:sz="4" w:space="4" w:color="auto"/>
          <w:bottom w:val="single" w:sz="4" w:space="1" w:color="auto"/>
          <w:right w:val="single" w:sz="4" w:space="4" w:color="auto"/>
        </w:pBdr>
        <w:shd w:val="clear" w:color="auto" w:fill="E0E0E0"/>
        <w:jc w:val="both"/>
        <w:rPr>
          <w:rFonts w:ascii="Calibri" w:hAnsi="Calibri" w:cs="Arial"/>
          <w:sz w:val="22"/>
          <w:szCs w:val="22"/>
          <w:u w:val="single"/>
        </w:rPr>
      </w:pPr>
      <w:r w:rsidRPr="009B258B">
        <w:rPr>
          <w:rFonts w:ascii="Calibri" w:hAnsi="Calibri" w:cs="Arial"/>
          <w:b/>
          <w:caps/>
          <w:color w:val="0070C0"/>
          <w:szCs w:val="22"/>
        </w:rPr>
        <w:t xml:space="preserve">A QUELLES CONDITIONS PUIS-JE </w:t>
      </w:r>
      <w:r>
        <w:rPr>
          <w:rFonts w:ascii="Calibri" w:hAnsi="Calibri" w:cs="Arial"/>
          <w:b/>
          <w:caps/>
          <w:color w:val="0070C0"/>
          <w:szCs w:val="22"/>
        </w:rPr>
        <w:t>acceder au bloc 2</w:t>
      </w:r>
      <w:r w:rsidRPr="009B258B">
        <w:rPr>
          <w:rFonts w:ascii="Calibri" w:hAnsi="Calibri" w:cs="Arial"/>
          <w:b/>
          <w:caps/>
          <w:color w:val="0070C0"/>
          <w:szCs w:val="22"/>
        </w:rPr>
        <w:t xml:space="preserve"> ? </w:t>
      </w:r>
    </w:p>
    <w:p w:rsidR="00387768" w:rsidRPr="009B258B" w:rsidRDefault="00387768" w:rsidP="00387768">
      <w:pPr>
        <w:ind w:left="720"/>
        <w:jc w:val="both"/>
        <w:rPr>
          <w:rFonts w:ascii="Calibri" w:hAnsi="Calibri" w:cs="Arial"/>
          <w:sz w:val="22"/>
          <w:szCs w:val="22"/>
        </w:rPr>
      </w:pPr>
    </w:p>
    <w:p w:rsidR="00387768" w:rsidRDefault="00201AF3" w:rsidP="00387768">
      <w:pPr>
        <w:ind w:left="709"/>
        <w:jc w:val="both"/>
        <w:rPr>
          <w:rFonts w:ascii="Calibri" w:hAnsi="Calibri" w:cs="Arial"/>
          <w:b/>
          <w:sz w:val="22"/>
          <w:szCs w:val="22"/>
        </w:rPr>
      </w:pPr>
      <w:r w:rsidRPr="00387768">
        <w:rPr>
          <w:rFonts w:ascii="Calibri" w:hAnsi="Calibri" w:cs="Arial"/>
          <w:b/>
          <w:sz w:val="22"/>
          <w:szCs w:val="22"/>
        </w:rPr>
        <w:t xml:space="preserve">Si un étudiant </w:t>
      </w:r>
      <w:r w:rsidR="00B00D6B">
        <w:rPr>
          <w:rFonts w:ascii="Calibri" w:hAnsi="Calibri" w:cs="Arial"/>
          <w:b/>
          <w:sz w:val="22"/>
          <w:szCs w:val="22"/>
        </w:rPr>
        <w:t>a réussi le</w:t>
      </w:r>
      <w:r w:rsidRPr="00F4315A">
        <w:rPr>
          <w:rFonts w:ascii="Calibri" w:hAnsi="Calibri" w:cs="Arial"/>
          <w:b/>
          <w:sz w:val="22"/>
          <w:szCs w:val="22"/>
        </w:rPr>
        <w:t xml:space="preserve"> bloc 1 d</w:t>
      </w:r>
      <w:r w:rsidR="00B00D6B">
        <w:rPr>
          <w:rFonts w:ascii="Calibri" w:hAnsi="Calibri" w:cs="Arial"/>
          <w:b/>
          <w:sz w:val="22"/>
          <w:szCs w:val="22"/>
        </w:rPr>
        <w:t>’</w:t>
      </w:r>
      <w:r w:rsidRPr="00F4315A">
        <w:rPr>
          <w:rFonts w:ascii="Calibri" w:hAnsi="Calibri" w:cs="Arial"/>
          <w:b/>
          <w:sz w:val="22"/>
          <w:szCs w:val="22"/>
        </w:rPr>
        <w:t>u</w:t>
      </w:r>
      <w:r w:rsidR="00B00D6B">
        <w:rPr>
          <w:rFonts w:ascii="Calibri" w:hAnsi="Calibri" w:cs="Arial"/>
          <w:b/>
          <w:sz w:val="22"/>
          <w:szCs w:val="22"/>
        </w:rPr>
        <w:t>n</w:t>
      </w:r>
      <w:r w:rsidRPr="00387768">
        <w:rPr>
          <w:rFonts w:ascii="Calibri" w:hAnsi="Calibri" w:cs="Arial"/>
          <w:b/>
          <w:sz w:val="22"/>
          <w:szCs w:val="22"/>
        </w:rPr>
        <w:t xml:space="preserve"> cursus d’études </w:t>
      </w:r>
      <w:r w:rsidR="00B00D6B">
        <w:rPr>
          <w:rFonts w:ascii="Calibri" w:hAnsi="Calibri" w:cs="Arial"/>
          <w:b/>
          <w:sz w:val="22"/>
          <w:szCs w:val="22"/>
        </w:rPr>
        <w:t>repris dans la liste des accès en passerelle</w:t>
      </w:r>
      <w:r w:rsidRPr="00387768">
        <w:rPr>
          <w:rFonts w:ascii="Calibri" w:hAnsi="Calibri" w:cs="Arial"/>
          <w:b/>
          <w:sz w:val="22"/>
          <w:szCs w:val="22"/>
        </w:rPr>
        <w:t>, il pourra être admis en poursuite d’études (bloc 2) dès son inscription.</w:t>
      </w:r>
      <w:r w:rsidR="00B00D6B">
        <w:rPr>
          <w:rFonts w:ascii="Calibri" w:hAnsi="Calibri" w:cs="Arial"/>
          <w:b/>
          <w:sz w:val="22"/>
          <w:szCs w:val="22"/>
        </w:rPr>
        <w:t xml:space="preserve"> En plus des UE du bloc 2, il pourrait avoir à</w:t>
      </w:r>
      <w:bookmarkStart w:id="0" w:name="_GoBack"/>
      <w:bookmarkEnd w:id="0"/>
      <w:r w:rsidR="00B00D6B">
        <w:rPr>
          <w:rFonts w:ascii="Calibri" w:hAnsi="Calibri" w:cs="Arial"/>
          <w:b/>
          <w:sz w:val="22"/>
          <w:szCs w:val="22"/>
        </w:rPr>
        <w:t xml:space="preserve"> récupérer certaines UE du bloc 1 pour un maximum de 15 crédits.</w:t>
      </w:r>
    </w:p>
    <w:p w:rsidR="00201AF3" w:rsidRPr="00387768" w:rsidRDefault="00201AF3" w:rsidP="00387768">
      <w:pPr>
        <w:ind w:left="709"/>
        <w:jc w:val="both"/>
        <w:rPr>
          <w:rFonts w:ascii="Calibri" w:hAnsi="Calibri" w:cs="Arial"/>
          <w:sz w:val="22"/>
          <w:szCs w:val="22"/>
        </w:rPr>
      </w:pPr>
    </w:p>
    <w:p w:rsidR="00387768" w:rsidRPr="00387768" w:rsidRDefault="00387768" w:rsidP="00387768">
      <w:pPr>
        <w:ind w:left="709"/>
        <w:jc w:val="both"/>
        <w:rPr>
          <w:rFonts w:ascii="Calibri" w:hAnsi="Calibri" w:cs="Arial"/>
          <w:b/>
          <w:sz w:val="22"/>
          <w:szCs w:val="22"/>
        </w:rPr>
      </w:pPr>
      <w:r w:rsidRPr="00387768">
        <w:rPr>
          <w:rFonts w:ascii="Calibri" w:hAnsi="Calibri" w:cs="Arial"/>
          <w:b/>
          <w:sz w:val="22"/>
          <w:szCs w:val="22"/>
        </w:rPr>
        <w:t xml:space="preserve">Si un étudiant totalise au moins 45 crédits de dispense </w:t>
      </w:r>
      <w:r w:rsidRPr="00F4315A">
        <w:rPr>
          <w:rFonts w:ascii="Calibri" w:hAnsi="Calibri" w:cs="Arial"/>
          <w:b/>
          <w:sz w:val="22"/>
          <w:szCs w:val="22"/>
        </w:rPr>
        <w:t>sur le programme de bloc 1 du</w:t>
      </w:r>
      <w:r w:rsidRPr="00387768">
        <w:rPr>
          <w:rFonts w:ascii="Calibri" w:hAnsi="Calibri" w:cs="Arial"/>
          <w:b/>
          <w:sz w:val="22"/>
          <w:szCs w:val="22"/>
        </w:rPr>
        <w:t xml:space="preserve"> cursus d’études qu’il veut intégrer, il pourra être admis en poursuite d’études (bloc 2) dès son inscription.</w:t>
      </w:r>
    </w:p>
    <w:p w:rsidR="00387768" w:rsidRPr="009B258B" w:rsidRDefault="00387768" w:rsidP="00387768">
      <w:pPr>
        <w:ind w:left="709"/>
        <w:jc w:val="both"/>
        <w:rPr>
          <w:rFonts w:ascii="Calibri" w:hAnsi="Calibri" w:cs="Arial"/>
          <w:sz w:val="22"/>
          <w:szCs w:val="22"/>
        </w:rPr>
      </w:pPr>
      <w:r w:rsidRPr="00387768">
        <w:rPr>
          <w:rFonts w:ascii="Calibri" w:hAnsi="Calibri" w:cs="Arial"/>
          <w:sz w:val="22"/>
          <w:szCs w:val="22"/>
        </w:rPr>
        <w:t>Lorsqu’il valorise des crédits acquis dans le cadre d’études préalables, le jury ne peut valoriser davantage de crédits que ceux octroyés par le jury de l’établissement où les enseignements correspondants ont été suivis, évalués et sanctionnés.</w:t>
      </w:r>
    </w:p>
    <w:p w:rsidR="00387768" w:rsidRPr="009B258B" w:rsidRDefault="00387768" w:rsidP="0075011A">
      <w:pPr>
        <w:jc w:val="both"/>
        <w:rPr>
          <w:rFonts w:ascii="Calibri" w:hAnsi="Calibri" w:cs="Arial"/>
          <w:b/>
          <w:color w:val="0000FF"/>
          <w:sz w:val="22"/>
          <w:szCs w:val="22"/>
        </w:rPr>
      </w:pPr>
    </w:p>
    <w:p w:rsidR="00B37739" w:rsidRPr="009B258B" w:rsidRDefault="00B37739" w:rsidP="000E1F4E">
      <w:pPr>
        <w:numPr>
          <w:ilvl w:val="0"/>
          <w:numId w:val="19"/>
        </w:numPr>
        <w:pBdr>
          <w:top w:val="single" w:sz="4" w:space="1" w:color="auto"/>
          <w:left w:val="single" w:sz="4" w:space="4" w:color="auto"/>
          <w:bottom w:val="single" w:sz="4" w:space="1" w:color="auto"/>
          <w:right w:val="single" w:sz="4" w:space="4" w:color="auto"/>
        </w:pBdr>
        <w:shd w:val="clear" w:color="auto" w:fill="E0E0E0"/>
        <w:jc w:val="both"/>
        <w:rPr>
          <w:rFonts w:ascii="Calibri" w:hAnsi="Calibri" w:cs="Arial"/>
          <w:b/>
          <w:caps/>
          <w:color w:val="0070C0"/>
          <w:sz w:val="22"/>
          <w:szCs w:val="22"/>
        </w:rPr>
      </w:pPr>
      <w:r w:rsidRPr="009B258B">
        <w:rPr>
          <w:rFonts w:ascii="Calibri" w:hAnsi="Calibri" w:cs="Arial"/>
          <w:b/>
          <w:caps/>
          <w:color w:val="0070C0"/>
          <w:sz w:val="22"/>
          <w:szCs w:val="22"/>
        </w:rPr>
        <w:t xml:space="preserve">Puis-je </w:t>
      </w:r>
      <w:r w:rsidR="009A5BD8" w:rsidRPr="009B258B">
        <w:rPr>
          <w:rFonts w:ascii="Calibri" w:hAnsi="Calibri" w:cs="Arial"/>
          <w:b/>
          <w:caps/>
          <w:color w:val="0070C0"/>
          <w:sz w:val="22"/>
          <w:szCs w:val="22"/>
        </w:rPr>
        <w:t>obtenir un allegement de mon annee d’</w:t>
      </w:r>
      <w:r w:rsidRPr="009B258B">
        <w:rPr>
          <w:rFonts w:ascii="Calibri" w:hAnsi="Calibri" w:cs="Arial"/>
          <w:b/>
          <w:caps/>
          <w:color w:val="0070C0"/>
          <w:sz w:val="22"/>
          <w:szCs w:val="22"/>
        </w:rPr>
        <w:t>études ?</w:t>
      </w:r>
    </w:p>
    <w:p w:rsidR="00254E40" w:rsidRPr="009B258B" w:rsidRDefault="00254E40" w:rsidP="00435EB3">
      <w:pPr>
        <w:ind w:left="720"/>
        <w:jc w:val="both"/>
        <w:rPr>
          <w:rFonts w:ascii="Calibri" w:hAnsi="Calibri" w:cs="Arial"/>
          <w:sz w:val="22"/>
          <w:szCs w:val="22"/>
        </w:rPr>
      </w:pPr>
    </w:p>
    <w:p w:rsidR="009A5BD8" w:rsidRPr="009B258B" w:rsidRDefault="009A5BD8" w:rsidP="009A5BD8">
      <w:pPr>
        <w:ind w:left="720"/>
        <w:jc w:val="both"/>
        <w:rPr>
          <w:rFonts w:ascii="Calibri" w:hAnsi="Calibri" w:cs="Arial"/>
          <w:sz w:val="22"/>
          <w:szCs w:val="22"/>
        </w:rPr>
      </w:pPr>
      <w:r w:rsidRPr="009B258B">
        <w:rPr>
          <w:rFonts w:ascii="Calibri" w:hAnsi="Calibri" w:cs="Arial"/>
          <w:sz w:val="22"/>
          <w:szCs w:val="22"/>
        </w:rPr>
        <w:t xml:space="preserve">Au moment de l’inscription, un étudiant peut </w:t>
      </w:r>
      <w:r w:rsidRPr="009B258B">
        <w:rPr>
          <w:rFonts w:ascii="Calibri" w:hAnsi="Calibri" w:cs="Arial"/>
          <w:b/>
          <w:sz w:val="22"/>
          <w:szCs w:val="22"/>
          <w:u w:val="single"/>
        </w:rPr>
        <w:t>exceptionnellement</w:t>
      </w:r>
      <w:r w:rsidRPr="009B258B">
        <w:rPr>
          <w:rFonts w:ascii="Calibri" w:hAnsi="Calibri" w:cs="Arial"/>
          <w:sz w:val="22"/>
          <w:szCs w:val="22"/>
        </w:rPr>
        <w:t xml:space="preserve"> demander, pour des raisons professionnelles, sociales ou médicales dûment attestées, une dérogation pour s’inscrire à un programme comportant moins de 60 crédits et répartir </w:t>
      </w:r>
      <w:r w:rsidR="003868B4" w:rsidRPr="009B258B">
        <w:rPr>
          <w:rFonts w:ascii="Calibri" w:hAnsi="Calibri" w:cs="Arial"/>
          <w:sz w:val="22"/>
          <w:szCs w:val="22"/>
        </w:rPr>
        <w:t>ainsi les unités d’enseignement</w:t>
      </w:r>
      <w:r w:rsidRPr="009B258B">
        <w:rPr>
          <w:rFonts w:ascii="Calibri" w:hAnsi="Calibri" w:cs="Arial"/>
          <w:sz w:val="22"/>
          <w:szCs w:val="22"/>
        </w:rPr>
        <w:t xml:space="preserve"> prévues à son programme d’études sur deux années académiques.</w:t>
      </w:r>
    </w:p>
    <w:p w:rsidR="009A5BD8" w:rsidRPr="009B258B" w:rsidRDefault="009A5BD8" w:rsidP="009A5BD8">
      <w:pPr>
        <w:ind w:left="720"/>
        <w:jc w:val="both"/>
        <w:rPr>
          <w:rFonts w:ascii="Calibri" w:hAnsi="Calibri" w:cs="Arial"/>
          <w:sz w:val="22"/>
          <w:szCs w:val="22"/>
        </w:rPr>
      </w:pPr>
    </w:p>
    <w:p w:rsidR="009A5BD8" w:rsidRPr="009B258B" w:rsidRDefault="009A5BD8" w:rsidP="009A5BD8">
      <w:pPr>
        <w:ind w:left="720"/>
        <w:jc w:val="both"/>
        <w:rPr>
          <w:rFonts w:ascii="Calibri" w:hAnsi="Calibri" w:cs="Arial"/>
          <w:sz w:val="22"/>
          <w:szCs w:val="22"/>
        </w:rPr>
      </w:pPr>
      <w:r w:rsidRPr="009B258B">
        <w:rPr>
          <w:rFonts w:ascii="Calibri" w:hAnsi="Calibri" w:cs="Arial"/>
          <w:sz w:val="22"/>
          <w:szCs w:val="22"/>
        </w:rPr>
        <w:t xml:space="preserve">Sont considérés comme bénéficiant de droit d’une telle dérogation, les étudiants pour lesquels la participation aux activités d’apprentissage est rendue difficile en raison de leur handicap ou ceux dont la qualité de sportif de haut niveau, d’espoir sportif ou de partenaire d’entraînement, est reconnu. </w:t>
      </w:r>
    </w:p>
    <w:p w:rsidR="009A5BD8" w:rsidRPr="009B258B" w:rsidRDefault="009A5BD8" w:rsidP="009A5BD8">
      <w:pPr>
        <w:ind w:left="720"/>
        <w:jc w:val="both"/>
        <w:rPr>
          <w:rFonts w:ascii="Calibri" w:hAnsi="Calibri" w:cs="Arial"/>
          <w:sz w:val="22"/>
          <w:szCs w:val="22"/>
        </w:rPr>
      </w:pPr>
    </w:p>
    <w:p w:rsidR="009A5BD8" w:rsidRPr="009B258B" w:rsidRDefault="009A5BD8" w:rsidP="009A5BD8">
      <w:pPr>
        <w:ind w:left="720"/>
        <w:jc w:val="both"/>
        <w:rPr>
          <w:rFonts w:ascii="Calibri" w:hAnsi="Calibri" w:cs="Arial"/>
          <w:sz w:val="22"/>
          <w:szCs w:val="22"/>
        </w:rPr>
      </w:pPr>
      <w:r w:rsidRPr="009B258B">
        <w:rPr>
          <w:rFonts w:ascii="Calibri" w:hAnsi="Calibri" w:cs="Arial"/>
          <w:sz w:val="22"/>
          <w:szCs w:val="22"/>
        </w:rPr>
        <w:t xml:space="preserve">Cette planification étalée dans le temps de ses activités et des évaluations associées peut être octroyée à l’étudiant par décision individuelle et motivée par les autorités de la Haute Ecole et fait l'objet d'une convention établie au moment de l’inscription (au plus tard le 31 octobre de l'année académique). </w:t>
      </w:r>
    </w:p>
    <w:p w:rsidR="00614C3D" w:rsidRPr="009B258B" w:rsidRDefault="00614C3D" w:rsidP="00435EB3">
      <w:pPr>
        <w:ind w:left="720"/>
        <w:jc w:val="both"/>
        <w:rPr>
          <w:rFonts w:ascii="Calibri" w:hAnsi="Calibri" w:cs="Arial"/>
          <w:sz w:val="22"/>
          <w:szCs w:val="22"/>
          <w:lang w:val="en-GB"/>
        </w:rPr>
      </w:pPr>
    </w:p>
    <w:p w:rsidR="0010028A" w:rsidRPr="009B258B" w:rsidRDefault="000E5F89" w:rsidP="00212CC0">
      <w:pPr>
        <w:numPr>
          <w:ilvl w:val="0"/>
          <w:numId w:val="19"/>
        </w:numPr>
        <w:pBdr>
          <w:top w:val="single" w:sz="4" w:space="1" w:color="auto"/>
          <w:left w:val="single" w:sz="4" w:space="4" w:color="auto"/>
          <w:bottom w:val="single" w:sz="4" w:space="1" w:color="auto"/>
          <w:right w:val="single" w:sz="4" w:space="4" w:color="auto"/>
        </w:pBdr>
        <w:shd w:val="clear" w:color="auto" w:fill="E0E0E0"/>
        <w:jc w:val="both"/>
        <w:rPr>
          <w:rFonts w:ascii="Calibri" w:hAnsi="Calibri" w:cs="Arial"/>
          <w:b/>
          <w:caps/>
          <w:color w:val="0070C0"/>
          <w:sz w:val="22"/>
          <w:szCs w:val="22"/>
        </w:rPr>
      </w:pPr>
      <w:r w:rsidRPr="009B258B">
        <w:rPr>
          <w:rFonts w:ascii="Calibri" w:hAnsi="Calibri" w:cs="Arial"/>
          <w:b/>
          <w:caps/>
          <w:color w:val="0070C0"/>
          <w:sz w:val="22"/>
          <w:szCs w:val="22"/>
        </w:rPr>
        <w:t>QUEL EST LE COUT DES ETUDES ?</w:t>
      </w:r>
      <w:r w:rsidR="0010028A" w:rsidRPr="009B258B">
        <w:rPr>
          <w:rFonts w:ascii="Calibri" w:hAnsi="Calibri" w:cs="Arial"/>
          <w:b/>
          <w:caps/>
          <w:color w:val="0070C0"/>
          <w:sz w:val="22"/>
          <w:szCs w:val="22"/>
        </w:rPr>
        <w:t xml:space="preserve"> </w:t>
      </w:r>
    </w:p>
    <w:p w:rsidR="000E5F89" w:rsidRPr="009B258B" w:rsidRDefault="000E5F89" w:rsidP="00435EB3">
      <w:pPr>
        <w:ind w:left="360"/>
        <w:jc w:val="both"/>
        <w:rPr>
          <w:rFonts w:ascii="Calibri" w:hAnsi="Calibri" w:cs="Arial"/>
          <w:sz w:val="22"/>
          <w:szCs w:val="22"/>
        </w:rPr>
      </w:pPr>
    </w:p>
    <w:p w:rsidR="00683B44" w:rsidRPr="009B258B" w:rsidRDefault="00387768" w:rsidP="00387768">
      <w:pPr>
        <w:numPr>
          <w:ilvl w:val="1"/>
          <w:numId w:val="19"/>
        </w:numPr>
        <w:ind w:left="709"/>
        <w:jc w:val="both"/>
        <w:rPr>
          <w:rFonts w:ascii="Calibri" w:hAnsi="Calibri" w:cs="Arial"/>
          <w:b/>
          <w:sz w:val="22"/>
          <w:szCs w:val="22"/>
        </w:rPr>
      </w:pPr>
      <w:r>
        <w:rPr>
          <w:rFonts w:ascii="Calibri" w:hAnsi="Calibri" w:cs="Arial"/>
          <w:b/>
          <w:sz w:val="22"/>
          <w:szCs w:val="22"/>
        </w:rPr>
        <w:t xml:space="preserve"> </w:t>
      </w:r>
      <w:r w:rsidR="00683B44" w:rsidRPr="009B258B">
        <w:rPr>
          <w:rFonts w:ascii="Calibri" w:hAnsi="Calibri" w:cs="Arial"/>
          <w:b/>
          <w:sz w:val="22"/>
          <w:szCs w:val="22"/>
        </w:rPr>
        <w:t xml:space="preserve">Si </w:t>
      </w:r>
      <w:r w:rsidR="00C24F3D" w:rsidRPr="009B258B">
        <w:rPr>
          <w:rFonts w:ascii="Calibri" w:hAnsi="Calibri" w:cs="Arial"/>
          <w:b/>
          <w:sz w:val="22"/>
          <w:szCs w:val="22"/>
        </w:rPr>
        <w:t>vous êtes</w:t>
      </w:r>
      <w:r w:rsidR="00683B44" w:rsidRPr="009B258B">
        <w:rPr>
          <w:rFonts w:ascii="Calibri" w:hAnsi="Calibri" w:cs="Arial"/>
          <w:b/>
          <w:sz w:val="22"/>
          <w:szCs w:val="22"/>
        </w:rPr>
        <w:t xml:space="preserve"> de nationalité belge ou étrangère issu de l’Union Européenne</w:t>
      </w:r>
    </w:p>
    <w:p w:rsidR="00683B44" w:rsidRPr="009B258B" w:rsidRDefault="00683B44" w:rsidP="00435EB3">
      <w:pPr>
        <w:ind w:left="360"/>
        <w:jc w:val="both"/>
        <w:rPr>
          <w:rFonts w:ascii="Calibri" w:hAnsi="Calibri" w:cs="Arial"/>
          <w:sz w:val="22"/>
          <w:szCs w:val="22"/>
        </w:rPr>
      </w:pPr>
    </w:p>
    <w:p w:rsidR="00F4315A" w:rsidRDefault="00A70AE8" w:rsidP="00F4315A">
      <w:pPr>
        <w:ind w:left="709"/>
        <w:jc w:val="both"/>
        <w:rPr>
          <w:rFonts w:ascii="Calibri" w:hAnsi="Calibri" w:cs="Arial"/>
          <w:sz w:val="22"/>
          <w:szCs w:val="22"/>
        </w:rPr>
      </w:pPr>
      <w:r w:rsidRPr="009B258B">
        <w:rPr>
          <w:rFonts w:ascii="Calibri" w:hAnsi="Calibri" w:cs="Arial"/>
          <w:sz w:val="22"/>
          <w:szCs w:val="22"/>
        </w:rPr>
        <w:t>L</w:t>
      </w:r>
      <w:r w:rsidR="00A27C7E" w:rsidRPr="009B258B">
        <w:rPr>
          <w:rFonts w:ascii="Calibri" w:hAnsi="Calibri" w:cs="Arial"/>
          <w:sz w:val="22"/>
          <w:szCs w:val="22"/>
        </w:rPr>
        <w:t>es</w:t>
      </w:r>
      <w:r w:rsidR="00BD5B9C" w:rsidRPr="009B258B">
        <w:rPr>
          <w:rFonts w:ascii="Calibri" w:hAnsi="Calibri" w:cs="Arial"/>
          <w:sz w:val="22"/>
          <w:szCs w:val="22"/>
        </w:rPr>
        <w:t xml:space="preserve"> frais</w:t>
      </w:r>
      <w:r w:rsidR="00F60878" w:rsidRPr="009B258B">
        <w:rPr>
          <w:rFonts w:ascii="Calibri" w:hAnsi="Calibri" w:cs="Arial"/>
          <w:sz w:val="22"/>
          <w:szCs w:val="22"/>
        </w:rPr>
        <w:t xml:space="preserve"> </w:t>
      </w:r>
      <w:r w:rsidR="00A27C7E" w:rsidRPr="009B258B">
        <w:rPr>
          <w:rFonts w:ascii="Calibri" w:hAnsi="Calibri" w:cs="Arial"/>
          <w:sz w:val="22"/>
          <w:szCs w:val="22"/>
        </w:rPr>
        <w:t>(pour les ét</w:t>
      </w:r>
      <w:r w:rsidRPr="009B258B">
        <w:rPr>
          <w:rFonts w:ascii="Calibri" w:hAnsi="Calibri" w:cs="Arial"/>
          <w:sz w:val="22"/>
          <w:szCs w:val="22"/>
        </w:rPr>
        <w:t xml:space="preserve">udiants non boursiers) </w:t>
      </w:r>
      <w:r w:rsidR="008B4697" w:rsidRPr="009B258B">
        <w:rPr>
          <w:rFonts w:ascii="Calibri" w:hAnsi="Calibri" w:cs="Arial"/>
          <w:sz w:val="22"/>
          <w:szCs w:val="22"/>
        </w:rPr>
        <w:t>s’élevent pour</w:t>
      </w:r>
      <w:r w:rsidR="00A27C7E" w:rsidRPr="009B258B">
        <w:rPr>
          <w:rFonts w:ascii="Calibri" w:hAnsi="Calibri" w:cs="Arial"/>
          <w:sz w:val="22"/>
          <w:szCs w:val="22"/>
        </w:rPr>
        <w:t xml:space="preserve"> l’année académi</w:t>
      </w:r>
      <w:r w:rsidR="00741551" w:rsidRPr="009B258B">
        <w:rPr>
          <w:rFonts w:ascii="Calibri" w:hAnsi="Calibri" w:cs="Arial"/>
          <w:sz w:val="22"/>
          <w:szCs w:val="22"/>
        </w:rPr>
        <w:t>que 201</w:t>
      </w:r>
      <w:r w:rsidR="008B4697">
        <w:rPr>
          <w:rFonts w:ascii="Calibri" w:hAnsi="Calibri" w:cs="Arial"/>
          <w:sz w:val="22"/>
          <w:szCs w:val="22"/>
        </w:rPr>
        <w:t>9</w:t>
      </w:r>
      <w:r w:rsidR="00741551" w:rsidRPr="009B258B">
        <w:rPr>
          <w:rFonts w:ascii="Calibri" w:hAnsi="Calibri" w:cs="Arial"/>
          <w:sz w:val="22"/>
          <w:szCs w:val="22"/>
        </w:rPr>
        <w:t>-</w:t>
      </w:r>
      <w:r w:rsidR="008B4697">
        <w:rPr>
          <w:rFonts w:ascii="Calibri" w:hAnsi="Calibri" w:cs="Arial"/>
          <w:sz w:val="22"/>
          <w:szCs w:val="22"/>
        </w:rPr>
        <w:t>20</w:t>
      </w:r>
      <w:r w:rsidR="00F60878" w:rsidRPr="009B258B">
        <w:rPr>
          <w:rFonts w:ascii="Calibri" w:hAnsi="Calibri" w:cs="Arial"/>
          <w:sz w:val="22"/>
          <w:szCs w:val="22"/>
        </w:rPr>
        <w:t xml:space="preserve"> à</w:t>
      </w:r>
      <w:r w:rsidR="0088368A" w:rsidRPr="009B258B">
        <w:rPr>
          <w:rFonts w:ascii="Calibri" w:hAnsi="Calibri" w:cs="Arial"/>
          <w:sz w:val="22"/>
          <w:szCs w:val="22"/>
        </w:rPr>
        <w:t> </w:t>
      </w:r>
      <w:r w:rsidR="00F4315A">
        <w:rPr>
          <w:rFonts w:ascii="Calibri" w:hAnsi="Calibri" w:cs="Arial"/>
          <w:sz w:val="22"/>
          <w:szCs w:val="22"/>
        </w:rPr>
        <w:t>5</w:t>
      </w:r>
      <w:r w:rsidR="008B4697">
        <w:rPr>
          <w:rFonts w:ascii="Calibri" w:hAnsi="Calibri" w:cs="Arial"/>
          <w:sz w:val="22"/>
          <w:szCs w:val="22"/>
        </w:rPr>
        <w:t>50</w:t>
      </w:r>
      <w:r w:rsidR="00F4315A">
        <w:rPr>
          <w:rFonts w:ascii="Calibri" w:hAnsi="Calibri" w:cs="Arial"/>
          <w:sz w:val="22"/>
          <w:szCs w:val="22"/>
        </w:rPr>
        <w:t xml:space="preserve"> euros. </w:t>
      </w:r>
    </w:p>
    <w:p w:rsidR="00387768" w:rsidRPr="00387768" w:rsidRDefault="00387768" w:rsidP="00636447">
      <w:pPr>
        <w:ind w:left="709"/>
        <w:jc w:val="both"/>
        <w:rPr>
          <w:rFonts w:ascii="Calibri" w:hAnsi="Calibri" w:cs="Arial"/>
          <w:sz w:val="22"/>
          <w:szCs w:val="22"/>
        </w:rPr>
      </w:pPr>
    </w:p>
    <w:p w:rsidR="00753BB4" w:rsidRPr="009B258B" w:rsidRDefault="003335A9" w:rsidP="00636447">
      <w:pPr>
        <w:ind w:left="709"/>
        <w:jc w:val="both"/>
        <w:rPr>
          <w:rFonts w:ascii="Calibri" w:hAnsi="Calibri" w:cs="Arial"/>
          <w:sz w:val="22"/>
          <w:szCs w:val="22"/>
        </w:rPr>
      </w:pPr>
      <w:r w:rsidRPr="009B258B">
        <w:rPr>
          <w:rFonts w:ascii="Calibri" w:hAnsi="Calibri" w:cs="Arial"/>
          <w:b/>
          <w:sz w:val="22"/>
          <w:szCs w:val="22"/>
        </w:rPr>
        <w:t>Pour que l’inscription soit valide, les frais d’inscription doivent être payés.</w:t>
      </w:r>
    </w:p>
    <w:p w:rsidR="00826069" w:rsidRPr="009B258B" w:rsidRDefault="00826069" w:rsidP="008F5A4F">
      <w:pPr>
        <w:ind w:left="709"/>
        <w:jc w:val="both"/>
        <w:rPr>
          <w:rFonts w:ascii="Calibri" w:hAnsi="Calibri" w:cs="Arial"/>
          <w:sz w:val="22"/>
          <w:szCs w:val="22"/>
        </w:rPr>
      </w:pPr>
    </w:p>
    <w:p w:rsidR="00826069" w:rsidRDefault="00826069" w:rsidP="008F5A4F">
      <w:pPr>
        <w:ind w:left="709"/>
        <w:jc w:val="both"/>
        <w:rPr>
          <w:rFonts w:ascii="Calibri" w:hAnsi="Calibri" w:cs="Arial"/>
          <w:sz w:val="22"/>
          <w:szCs w:val="22"/>
        </w:rPr>
      </w:pPr>
      <w:r w:rsidRPr="009B258B">
        <w:rPr>
          <w:rFonts w:ascii="Calibri" w:hAnsi="Calibri" w:cs="Arial"/>
          <w:sz w:val="22"/>
          <w:szCs w:val="22"/>
        </w:rPr>
        <w:t>Les étudiants originaires de l’Union Européenne sont assimilés aux étudiants belges ; les montants des frais d’études sont semblables à ceux des étudiants belges.</w:t>
      </w:r>
    </w:p>
    <w:p w:rsidR="00387768" w:rsidRPr="009B258B" w:rsidRDefault="00387768" w:rsidP="008F5A4F">
      <w:pPr>
        <w:ind w:left="709"/>
        <w:jc w:val="both"/>
        <w:rPr>
          <w:rFonts w:ascii="Calibri" w:hAnsi="Calibri" w:cs="Arial"/>
          <w:sz w:val="22"/>
          <w:szCs w:val="22"/>
        </w:rPr>
      </w:pPr>
    </w:p>
    <w:p w:rsidR="00644457" w:rsidRPr="009B258B" w:rsidRDefault="00644457" w:rsidP="00644457">
      <w:pPr>
        <w:ind w:left="1080"/>
        <w:jc w:val="both"/>
        <w:rPr>
          <w:rFonts w:ascii="Calibri" w:hAnsi="Calibri" w:cs="Arial"/>
          <w:b/>
          <w:sz w:val="22"/>
          <w:szCs w:val="22"/>
        </w:rPr>
      </w:pPr>
    </w:p>
    <w:p w:rsidR="000E5F89" w:rsidRPr="009B258B" w:rsidRDefault="00387768" w:rsidP="00387768">
      <w:pPr>
        <w:numPr>
          <w:ilvl w:val="1"/>
          <w:numId w:val="19"/>
        </w:numPr>
        <w:ind w:left="709"/>
        <w:jc w:val="both"/>
        <w:rPr>
          <w:rFonts w:ascii="Calibri" w:hAnsi="Calibri" w:cs="Arial"/>
          <w:b/>
          <w:sz w:val="22"/>
          <w:szCs w:val="22"/>
        </w:rPr>
      </w:pPr>
      <w:r>
        <w:rPr>
          <w:rFonts w:ascii="Calibri" w:hAnsi="Calibri" w:cs="Arial"/>
          <w:b/>
          <w:sz w:val="22"/>
          <w:szCs w:val="22"/>
        </w:rPr>
        <w:t xml:space="preserve"> </w:t>
      </w:r>
      <w:r w:rsidR="00C24F3D" w:rsidRPr="009B258B">
        <w:rPr>
          <w:rFonts w:ascii="Calibri" w:hAnsi="Calibri" w:cs="Arial"/>
          <w:b/>
          <w:sz w:val="22"/>
          <w:szCs w:val="22"/>
        </w:rPr>
        <w:t>Si votre</w:t>
      </w:r>
      <w:r w:rsidR="000E5F89" w:rsidRPr="009B258B">
        <w:rPr>
          <w:rFonts w:ascii="Calibri" w:hAnsi="Calibri" w:cs="Arial"/>
          <w:b/>
          <w:sz w:val="22"/>
          <w:szCs w:val="22"/>
        </w:rPr>
        <w:t xml:space="preserve"> situation </w:t>
      </w:r>
      <w:r w:rsidR="00062B45" w:rsidRPr="009B258B">
        <w:rPr>
          <w:rFonts w:ascii="Calibri" w:hAnsi="Calibri" w:cs="Arial"/>
          <w:b/>
          <w:sz w:val="22"/>
          <w:szCs w:val="22"/>
        </w:rPr>
        <w:t>peut</w:t>
      </w:r>
      <w:r w:rsidR="000E5F89" w:rsidRPr="009B258B">
        <w:rPr>
          <w:rFonts w:ascii="Calibri" w:hAnsi="Calibri" w:cs="Arial"/>
          <w:b/>
          <w:sz w:val="22"/>
          <w:szCs w:val="22"/>
        </w:rPr>
        <w:t xml:space="preserve"> justifier l’octroi d’une bourse d’études</w:t>
      </w:r>
      <w:r w:rsidR="007E06D4" w:rsidRPr="009B258B">
        <w:rPr>
          <w:rFonts w:ascii="Calibri" w:hAnsi="Calibri" w:cs="Arial"/>
          <w:b/>
          <w:sz w:val="22"/>
          <w:szCs w:val="22"/>
        </w:rPr>
        <w:t> </w:t>
      </w:r>
    </w:p>
    <w:p w:rsidR="007E06D4" w:rsidRPr="009B258B" w:rsidRDefault="007E06D4" w:rsidP="00435EB3">
      <w:pPr>
        <w:ind w:left="720"/>
        <w:jc w:val="both"/>
        <w:rPr>
          <w:rFonts w:ascii="Calibri" w:hAnsi="Calibri" w:cs="Arial"/>
          <w:b/>
          <w:sz w:val="22"/>
          <w:szCs w:val="22"/>
        </w:rPr>
      </w:pPr>
    </w:p>
    <w:p w:rsidR="00300788" w:rsidRPr="009B258B" w:rsidRDefault="00501219" w:rsidP="00435EB3">
      <w:pPr>
        <w:ind w:left="720"/>
        <w:jc w:val="both"/>
        <w:rPr>
          <w:rFonts w:ascii="Calibri" w:hAnsi="Calibri" w:cs="Arial"/>
          <w:sz w:val="22"/>
          <w:szCs w:val="22"/>
        </w:rPr>
      </w:pPr>
      <w:r w:rsidRPr="009B258B">
        <w:rPr>
          <w:rFonts w:ascii="Calibri" w:hAnsi="Calibri" w:cs="Arial"/>
          <w:sz w:val="22"/>
          <w:szCs w:val="22"/>
        </w:rPr>
        <w:t>Les étudiants</w:t>
      </w:r>
      <w:r w:rsidR="006C3387" w:rsidRPr="009B258B">
        <w:rPr>
          <w:rFonts w:ascii="Calibri" w:hAnsi="Calibri" w:cs="Arial"/>
          <w:sz w:val="22"/>
          <w:szCs w:val="22"/>
        </w:rPr>
        <w:t xml:space="preserve"> dont la situation </w:t>
      </w:r>
      <w:r w:rsidRPr="009B258B">
        <w:rPr>
          <w:rFonts w:ascii="Calibri" w:hAnsi="Calibri" w:cs="Arial"/>
          <w:sz w:val="22"/>
          <w:szCs w:val="22"/>
        </w:rPr>
        <w:t>j</w:t>
      </w:r>
      <w:r w:rsidR="006C3387" w:rsidRPr="009B258B">
        <w:rPr>
          <w:rFonts w:ascii="Calibri" w:hAnsi="Calibri" w:cs="Arial"/>
          <w:sz w:val="22"/>
          <w:szCs w:val="22"/>
        </w:rPr>
        <w:t>ustifie</w:t>
      </w:r>
      <w:r w:rsidRPr="009B258B">
        <w:rPr>
          <w:rFonts w:ascii="Calibri" w:hAnsi="Calibri" w:cs="Arial"/>
          <w:sz w:val="22"/>
          <w:szCs w:val="22"/>
        </w:rPr>
        <w:t xml:space="preserve"> l’octroi d’une bourse</w:t>
      </w:r>
      <w:r w:rsidR="006C3387" w:rsidRPr="009B258B">
        <w:rPr>
          <w:rFonts w:ascii="Calibri" w:hAnsi="Calibri" w:cs="Arial"/>
          <w:sz w:val="22"/>
          <w:szCs w:val="22"/>
        </w:rPr>
        <w:t xml:space="preserve"> sont invités à introduire une demande de bourse d’études auprès du Ministère de la Communauté Française. </w:t>
      </w:r>
    </w:p>
    <w:p w:rsidR="00675E34" w:rsidRPr="009B258B" w:rsidRDefault="006C3387" w:rsidP="00435EB3">
      <w:pPr>
        <w:ind w:left="720"/>
        <w:jc w:val="both"/>
        <w:rPr>
          <w:rFonts w:ascii="Calibri" w:hAnsi="Calibri" w:cs="Arial"/>
          <w:sz w:val="22"/>
          <w:szCs w:val="22"/>
        </w:rPr>
      </w:pPr>
      <w:r w:rsidRPr="009B258B">
        <w:rPr>
          <w:rFonts w:ascii="Calibri" w:hAnsi="Calibri" w:cs="Arial"/>
          <w:sz w:val="22"/>
          <w:szCs w:val="22"/>
        </w:rPr>
        <w:t xml:space="preserve">Renseignements utiles et brochure d’information : </w:t>
      </w:r>
      <w:hyperlink r:id="rId12" w:history="1">
        <w:r w:rsidR="008C2D43" w:rsidRPr="009B258B">
          <w:rPr>
            <w:rFonts w:ascii="Calibri" w:hAnsi="Calibri" w:cs="Arial"/>
            <w:sz w:val="22"/>
            <w:szCs w:val="22"/>
          </w:rPr>
          <w:t>http://www.allo</w:t>
        </w:r>
        <w:r w:rsidR="008C2D43" w:rsidRPr="009B258B">
          <w:rPr>
            <w:rFonts w:ascii="Calibri" w:hAnsi="Calibri" w:cs="Arial"/>
            <w:sz w:val="22"/>
            <w:szCs w:val="22"/>
          </w:rPr>
          <w:t>c</w:t>
        </w:r>
        <w:r w:rsidR="008C2D43" w:rsidRPr="009B258B">
          <w:rPr>
            <w:rFonts w:ascii="Calibri" w:hAnsi="Calibri" w:cs="Arial"/>
            <w:sz w:val="22"/>
            <w:szCs w:val="22"/>
          </w:rPr>
          <w:t>a</w:t>
        </w:r>
        <w:r w:rsidR="008C2D43" w:rsidRPr="009B258B">
          <w:rPr>
            <w:rFonts w:ascii="Calibri" w:hAnsi="Calibri" w:cs="Arial"/>
            <w:sz w:val="22"/>
            <w:szCs w:val="22"/>
          </w:rPr>
          <w:t>t</w:t>
        </w:r>
        <w:r w:rsidR="008C2D43" w:rsidRPr="009B258B">
          <w:rPr>
            <w:rFonts w:ascii="Calibri" w:hAnsi="Calibri" w:cs="Arial"/>
            <w:sz w:val="22"/>
            <w:szCs w:val="22"/>
          </w:rPr>
          <w:t>ion</w:t>
        </w:r>
        <w:r w:rsidR="008C2D43" w:rsidRPr="009B258B">
          <w:rPr>
            <w:rFonts w:ascii="Calibri" w:hAnsi="Calibri" w:cs="Arial"/>
            <w:sz w:val="22"/>
            <w:szCs w:val="22"/>
          </w:rPr>
          <w:t>s</w:t>
        </w:r>
        <w:r w:rsidR="008C2D43" w:rsidRPr="009B258B">
          <w:rPr>
            <w:rFonts w:ascii="Calibri" w:hAnsi="Calibri" w:cs="Arial"/>
            <w:sz w:val="22"/>
            <w:szCs w:val="22"/>
          </w:rPr>
          <w:t>-e</w:t>
        </w:r>
        <w:r w:rsidR="008C2D43" w:rsidRPr="009B258B">
          <w:rPr>
            <w:rFonts w:ascii="Calibri" w:hAnsi="Calibri" w:cs="Arial"/>
            <w:sz w:val="22"/>
            <w:szCs w:val="22"/>
          </w:rPr>
          <w:t>t</w:t>
        </w:r>
        <w:r w:rsidR="008C2D43" w:rsidRPr="009B258B">
          <w:rPr>
            <w:rFonts w:ascii="Calibri" w:hAnsi="Calibri" w:cs="Arial"/>
            <w:sz w:val="22"/>
            <w:szCs w:val="22"/>
          </w:rPr>
          <w:t>u</w:t>
        </w:r>
        <w:r w:rsidR="008C2D43" w:rsidRPr="009B258B">
          <w:rPr>
            <w:rFonts w:ascii="Calibri" w:hAnsi="Calibri" w:cs="Arial"/>
            <w:sz w:val="22"/>
            <w:szCs w:val="22"/>
          </w:rPr>
          <w:t>d</w:t>
        </w:r>
        <w:r w:rsidR="008C2D43" w:rsidRPr="009B258B">
          <w:rPr>
            <w:rFonts w:ascii="Calibri" w:hAnsi="Calibri" w:cs="Arial"/>
            <w:sz w:val="22"/>
            <w:szCs w:val="22"/>
          </w:rPr>
          <w:t>es.cfwb.be</w:t>
        </w:r>
      </w:hyperlink>
    </w:p>
    <w:p w:rsidR="006C3387" w:rsidRPr="009B258B" w:rsidRDefault="008C2D43" w:rsidP="008C2D43">
      <w:pPr>
        <w:ind w:left="720"/>
        <w:jc w:val="both"/>
        <w:rPr>
          <w:rFonts w:ascii="Calibri" w:hAnsi="Calibri" w:cs="Arial"/>
          <w:sz w:val="22"/>
          <w:szCs w:val="22"/>
        </w:rPr>
      </w:pPr>
      <w:r w:rsidRPr="009B258B">
        <w:rPr>
          <w:rFonts w:ascii="Calibri" w:hAnsi="Calibri" w:cs="Arial"/>
          <w:sz w:val="22"/>
          <w:szCs w:val="22"/>
        </w:rPr>
        <w:t>S</w:t>
      </w:r>
      <w:r w:rsidR="006C3387" w:rsidRPr="009B258B">
        <w:rPr>
          <w:rFonts w:ascii="Calibri" w:hAnsi="Calibri" w:cs="Arial"/>
          <w:sz w:val="22"/>
          <w:szCs w:val="22"/>
        </w:rPr>
        <w:t xml:space="preserve">ervice des Allocations d’études supérieures – Rue du </w:t>
      </w:r>
      <w:r w:rsidR="00501219" w:rsidRPr="009B258B">
        <w:rPr>
          <w:rFonts w:ascii="Calibri" w:hAnsi="Calibri" w:cs="Arial"/>
          <w:sz w:val="22"/>
          <w:szCs w:val="22"/>
        </w:rPr>
        <w:t>Parc, 27</w:t>
      </w:r>
      <w:r w:rsidR="006C3387" w:rsidRPr="009B258B">
        <w:rPr>
          <w:rFonts w:ascii="Calibri" w:hAnsi="Calibri" w:cs="Arial"/>
          <w:sz w:val="22"/>
          <w:szCs w:val="22"/>
        </w:rPr>
        <w:t xml:space="preserve"> – 7000 Mons </w:t>
      </w:r>
    </w:p>
    <w:p w:rsidR="00F4315A" w:rsidRPr="009B258B" w:rsidRDefault="006C3387" w:rsidP="00F4315A">
      <w:pPr>
        <w:ind w:left="720"/>
        <w:jc w:val="both"/>
        <w:rPr>
          <w:rFonts w:ascii="Calibri" w:hAnsi="Calibri" w:cs="Arial"/>
          <w:sz w:val="22"/>
          <w:szCs w:val="22"/>
        </w:rPr>
      </w:pPr>
      <w:r w:rsidRPr="009B258B">
        <w:rPr>
          <w:rFonts w:ascii="Calibri" w:hAnsi="Calibri" w:cs="Arial"/>
          <w:sz w:val="22"/>
          <w:szCs w:val="22"/>
        </w:rPr>
        <w:t>Tél : 065/</w:t>
      </w:r>
      <w:r w:rsidR="00501219" w:rsidRPr="009B258B">
        <w:rPr>
          <w:rFonts w:ascii="Calibri" w:hAnsi="Calibri" w:cs="Arial"/>
          <w:sz w:val="22"/>
          <w:szCs w:val="22"/>
        </w:rPr>
        <w:t>55.54.10</w:t>
      </w:r>
    </w:p>
    <w:p w:rsidR="00300788" w:rsidRPr="00B91A75" w:rsidRDefault="00300788" w:rsidP="00435EB3">
      <w:pPr>
        <w:ind w:left="720"/>
        <w:jc w:val="both"/>
        <w:rPr>
          <w:rFonts w:ascii="Calibri" w:hAnsi="Calibri" w:cs="Arial"/>
          <w:sz w:val="22"/>
          <w:szCs w:val="22"/>
        </w:rPr>
      </w:pPr>
    </w:p>
    <w:p w:rsidR="005A070D" w:rsidRDefault="009E50EC" w:rsidP="009E50EC">
      <w:pPr>
        <w:ind w:left="720"/>
        <w:jc w:val="both"/>
        <w:rPr>
          <w:rFonts w:ascii="Calibri" w:hAnsi="Calibri" w:cs="Arial"/>
          <w:sz w:val="22"/>
          <w:szCs w:val="22"/>
        </w:rPr>
      </w:pPr>
      <w:r w:rsidRPr="00B91A75">
        <w:rPr>
          <w:rFonts w:ascii="Calibri" w:hAnsi="Calibri" w:cs="Arial"/>
          <w:sz w:val="22"/>
          <w:szCs w:val="22"/>
        </w:rPr>
        <w:t>Tant qu’il n’a pas fourni la preuve qu’il a introduit une demande de bourse, l’étudiant est tenu de payer l’ensemble des frais d’études. Le remboursement de ces frais lui est octroyé à la condition qu’il apporte, dès réception, la preuve de sa qualité de bénéficiaire d’une allocation d’études à charge de la Communauté Française.</w:t>
      </w:r>
    </w:p>
    <w:p w:rsidR="00F4315A" w:rsidRDefault="00F4315A" w:rsidP="009E50EC">
      <w:pPr>
        <w:ind w:left="720"/>
        <w:jc w:val="both"/>
        <w:rPr>
          <w:rFonts w:ascii="Calibri" w:hAnsi="Calibri" w:cs="Arial"/>
          <w:sz w:val="22"/>
          <w:szCs w:val="22"/>
        </w:rPr>
      </w:pPr>
    </w:p>
    <w:p w:rsidR="00F4315A" w:rsidRPr="00F4315A" w:rsidRDefault="00F4315A" w:rsidP="009E50EC">
      <w:pPr>
        <w:ind w:left="720"/>
        <w:jc w:val="both"/>
        <w:rPr>
          <w:rFonts w:ascii="Calibri" w:hAnsi="Calibri" w:cs="Arial"/>
          <w:b/>
          <w:sz w:val="22"/>
          <w:szCs w:val="22"/>
        </w:rPr>
      </w:pPr>
      <w:r w:rsidRPr="00F4315A">
        <w:rPr>
          <w:rFonts w:ascii="Calibri" w:hAnsi="Calibri" w:cs="Arial"/>
          <w:b/>
          <w:sz w:val="22"/>
          <w:szCs w:val="22"/>
        </w:rPr>
        <w:t xml:space="preserve">Pour prouver à la Haute Ecole qu’une demande de bourse a été introduite, l’étudiant enverra son numéro de dossier </w:t>
      </w:r>
      <w:r>
        <w:rPr>
          <w:rFonts w:ascii="Calibri" w:hAnsi="Calibri" w:cs="Arial"/>
          <w:b/>
          <w:sz w:val="22"/>
          <w:szCs w:val="22"/>
        </w:rPr>
        <w:t xml:space="preserve">(reçu du service d’allocations d’études) </w:t>
      </w:r>
      <w:r w:rsidRPr="00F4315A">
        <w:rPr>
          <w:rFonts w:ascii="Calibri" w:hAnsi="Calibri" w:cs="Arial"/>
          <w:b/>
          <w:sz w:val="22"/>
          <w:szCs w:val="22"/>
        </w:rPr>
        <w:t xml:space="preserve">à l’adresse </w:t>
      </w:r>
      <w:hyperlink r:id="rId13" w:history="1">
        <w:r w:rsidRPr="00F4315A">
          <w:rPr>
            <w:rStyle w:val="Lienhypertexte"/>
            <w:rFonts w:ascii="Calibri" w:hAnsi="Calibri" w:cs="Arial"/>
            <w:b/>
            <w:sz w:val="22"/>
            <w:szCs w:val="22"/>
          </w:rPr>
          <w:t>bourse@helha.be</w:t>
        </w:r>
      </w:hyperlink>
    </w:p>
    <w:p w:rsidR="00F4315A" w:rsidRPr="009B258B" w:rsidRDefault="00F4315A" w:rsidP="009E50EC">
      <w:pPr>
        <w:ind w:left="720"/>
        <w:jc w:val="both"/>
        <w:rPr>
          <w:rFonts w:ascii="Calibri" w:hAnsi="Calibri" w:cs="Arial"/>
          <w:sz w:val="22"/>
          <w:szCs w:val="22"/>
        </w:rPr>
      </w:pPr>
    </w:p>
    <w:p w:rsidR="009E50EC" w:rsidRPr="009B258B" w:rsidRDefault="009E50EC" w:rsidP="009E50EC">
      <w:pPr>
        <w:ind w:left="720"/>
        <w:jc w:val="both"/>
        <w:rPr>
          <w:rFonts w:ascii="Calibri" w:hAnsi="Calibri" w:cs="Arial"/>
          <w:sz w:val="22"/>
          <w:szCs w:val="22"/>
        </w:rPr>
      </w:pPr>
    </w:p>
    <w:p w:rsidR="000E5F89" w:rsidRPr="009B258B" w:rsidRDefault="00387768" w:rsidP="00387768">
      <w:pPr>
        <w:numPr>
          <w:ilvl w:val="1"/>
          <w:numId w:val="19"/>
        </w:numPr>
        <w:ind w:left="709"/>
        <w:jc w:val="both"/>
        <w:rPr>
          <w:rFonts w:ascii="Calibri" w:hAnsi="Calibri" w:cs="Arial"/>
          <w:b/>
          <w:sz w:val="22"/>
          <w:szCs w:val="22"/>
        </w:rPr>
      </w:pPr>
      <w:r>
        <w:rPr>
          <w:rFonts w:ascii="Calibri" w:hAnsi="Calibri" w:cs="Arial"/>
          <w:b/>
          <w:sz w:val="22"/>
          <w:szCs w:val="22"/>
        </w:rPr>
        <w:t xml:space="preserve"> </w:t>
      </w:r>
      <w:r w:rsidR="009B25D1" w:rsidRPr="009B258B">
        <w:rPr>
          <w:rFonts w:ascii="Calibri" w:hAnsi="Calibri" w:cs="Arial"/>
          <w:b/>
          <w:sz w:val="22"/>
          <w:szCs w:val="22"/>
        </w:rPr>
        <w:t xml:space="preserve">Si </w:t>
      </w:r>
      <w:r w:rsidR="00C24F3D" w:rsidRPr="009B258B">
        <w:rPr>
          <w:rFonts w:ascii="Calibri" w:hAnsi="Calibri" w:cs="Arial"/>
          <w:b/>
          <w:sz w:val="22"/>
          <w:szCs w:val="22"/>
        </w:rPr>
        <w:t>vous êtes</w:t>
      </w:r>
      <w:r w:rsidR="009B25D1" w:rsidRPr="009B258B">
        <w:rPr>
          <w:rFonts w:ascii="Calibri" w:hAnsi="Calibri" w:cs="Arial"/>
          <w:b/>
          <w:sz w:val="22"/>
          <w:szCs w:val="22"/>
        </w:rPr>
        <w:t xml:space="preserve"> bel</w:t>
      </w:r>
      <w:r w:rsidR="009553A4" w:rsidRPr="009B258B">
        <w:rPr>
          <w:rFonts w:ascii="Calibri" w:hAnsi="Calibri" w:cs="Arial"/>
          <w:b/>
          <w:sz w:val="22"/>
          <w:szCs w:val="22"/>
        </w:rPr>
        <w:t>ge</w:t>
      </w:r>
      <w:r w:rsidR="0050029C" w:rsidRPr="009B258B">
        <w:rPr>
          <w:rFonts w:ascii="Calibri" w:hAnsi="Calibri" w:cs="Arial"/>
          <w:b/>
          <w:sz w:val="22"/>
          <w:szCs w:val="22"/>
        </w:rPr>
        <w:t>, sans toutefois pouvoir bénéficier d’</w:t>
      </w:r>
      <w:r w:rsidR="00C24F3D" w:rsidRPr="009B258B">
        <w:rPr>
          <w:rFonts w:ascii="Calibri" w:hAnsi="Calibri" w:cs="Arial"/>
          <w:b/>
          <w:sz w:val="22"/>
          <w:szCs w:val="22"/>
        </w:rPr>
        <w:t>une bourse d’études, mais que votre</w:t>
      </w:r>
      <w:r w:rsidR="0050029C" w:rsidRPr="009B258B">
        <w:rPr>
          <w:rFonts w:ascii="Calibri" w:hAnsi="Calibri" w:cs="Arial"/>
          <w:b/>
          <w:sz w:val="22"/>
          <w:szCs w:val="22"/>
        </w:rPr>
        <w:t xml:space="preserve"> situation peut justifier la qualité d’étu</w:t>
      </w:r>
      <w:r w:rsidR="007E06D4" w:rsidRPr="009B258B">
        <w:rPr>
          <w:rFonts w:ascii="Calibri" w:hAnsi="Calibri" w:cs="Arial"/>
          <w:b/>
          <w:sz w:val="22"/>
          <w:szCs w:val="22"/>
        </w:rPr>
        <w:t>diant « de condition modeste » </w:t>
      </w:r>
    </w:p>
    <w:p w:rsidR="007E06D4" w:rsidRPr="009B258B" w:rsidRDefault="007E06D4" w:rsidP="00435EB3">
      <w:pPr>
        <w:ind w:left="720"/>
        <w:jc w:val="both"/>
        <w:rPr>
          <w:rFonts w:ascii="Calibri" w:hAnsi="Calibri" w:cs="Arial"/>
          <w:b/>
          <w:sz w:val="22"/>
          <w:szCs w:val="22"/>
        </w:rPr>
      </w:pPr>
    </w:p>
    <w:p w:rsidR="00675E34" w:rsidRPr="009B258B" w:rsidRDefault="00675E34" w:rsidP="00675E34">
      <w:pPr>
        <w:ind w:left="720"/>
        <w:jc w:val="both"/>
        <w:rPr>
          <w:rFonts w:ascii="Calibri" w:hAnsi="Calibri" w:cs="Arial"/>
          <w:sz w:val="22"/>
          <w:szCs w:val="22"/>
        </w:rPr>
      </w:pPr>
      <w:r w:rsidRPr="009B258B">
        <w:rPr>
          <w:rFonts w:ascii="Calibri" w:hAnsi="Calibri" w:cs="Arial"/>
          <w:sz w:val="22"/>
          <w:szCs w:val="22"/>
        </w:rPr>
        <w:t>Les conditions précises pour bénéficier de la qualité d’étudiant de c</w:t>
      </w:r>
      <w:r w:rsidR="00D136FA">
        <w:rPr>
          <w:rFonts w:ascii="Calibri" w:hAnsi="Calibri" w:cs="Arial"/>
          <w:sz w:val="22"/>
          <w:szCs w:val="22"/>
        </w:rPr>
        <w:t>ondition modeste prévues en 201</w:t>
      </w:r>
      <w:r w:rsidR="008B4697">
        <w:rPr>
          <w:rFonts w:ascii="Calibri" w:hAnsi="Calibri" w:cs="Arial"/>
          <w:sz w:val="22"/>
          <w:szCs w:val="22"/>
        </w:rPr>
        <w:t>9</w:t>
      </w:r>
      <w:r w:rsidR="00D136FA">
        <w:rPr>
          <w:rFonts w:ascii="Calibri" w:hAnsi="Calibri" w:cs="Arial"/>
          <w:sz w:val="22"/>
          <w:szCs w:val="22"/>
        </w:rPr>
        <w:t>-</w:t>
      </w:r>
      <w:r w:rsidR="008B4697">
        <w:rPr>
          <w:rFonts w:ascii="Calibri" w:hAnsi="Calibri" w:cs="Arial"/>
          <w:sz w:val="22"/>
          <w:szCs w:val="22"/>
        </w:rPr>
        <w:t>20</w:t>
      </w:r>
      <w:r w:rsidRPr="009B258B">
        <w:rPr>
          <w:rFonts w:ascii="Calibri" w:hAnsi="Calibri" w:cs="Arial"/>
          <w:sz w:val="22"/>
          <w:szCs w:val="22"/>
        </w:rPr>
        <w:t xml:space="preserve"> seront prochainement téléchargeables sur le site de la HELHa. </w:t>
      </w:r>
    </w:p>
    <w:p w:rsidR="00675E34" w:rsidRPr="009B258B" w:rsidRDefault="00675E34" w:rsidP="00675E34">
      <w:pPr>
        <w:pStyle w:val="Default"/>
        <w:rPr>
          <w:rFonts w:ascii="Calibri" w:hAnsi="Calibri"/>
          <w:sz w:val="23"/>
          <w:szCs w:val="23"/>
        </w:rPr>
      </w:pPr>
    </w:p>
    <w:p w:rsidR="00711AC2" w:rsidRPr="009B258B" w:rsidRDefault="00675E34" w:rsidP="00CB7FEE">
      <w:pPr>
        <w:ind w:left="720"/>
        <w:jc w:val="both"/>
        <w:rPr>
          <w:rFonts w:ascii="Calibri" w:hAnsi="Calibri" w:cs="Arial"/>
          <w:sz w:val="22"/>
          <w:szCs w:val="22"/>
        </w:rPr>
      </w:pPr>
      <w:r w:rsidRPr="009B258B">
        <w:rPr>
          <w:rFonts w:ascii="Calibri" w:hAnsi="Calibri" w:cs="Arial"/>
          <w:sz w:val="22"/>
          <w:szCs w:val="22"/>
        </w:rPr>
        <w:t>Un dossier de demande sera à introduire au Service Social de la Haute Ecole. Une fois le dossier complet et la qualité d’étudiant de condition modeste approuvée, celui-ci sera remboursé de la différence entre le montant facturé et le montant effectivement dû par l’étudiant de condition modeste.</w:t>
      </w:r>
    </w:p>
    <w:p w:rsidR="00711AC2" w:rsidRDefault="00711AC2" w:rsidP="00435EB3">
      <w:pPr>
        <w:ind w:left="720"/>
        <w:jc w:val="both"/>
        <w:rPr>
          <w:rFonts w:ascii="Calibri" w:hAnsi="Calibri" w:cs="Arial"/>
          <w:sz w:val="22"/>
          <w:szCs w:val="22"/>
        </w:rPr>
      </w:pPr>
    </w:p>
    <w:p w:rsidR="00111C33" w:rsidRPr="009B258B" w:rsidRDefault="00111C33" w:rsidP="003A1E9E">
      <w:pPr>
        <w:jc w:val="both"/>
        <w:rPr>
          <w:rFonts w:ascii="Calibri" w:hAnsi="Calibri" w:cs="Arial"/>
          <w:b/>
          <w:color w:val="0000FF"/>
          <w:sz w:val="22"/>
          <w:szCs w:val="22"/>
        </w:rPr>
      </w:pPr>
    </w:p>
    <w:p w:rsidR="000E5F89" w:rsidRPr="009B258B" w:rsidRDefault="006C3387" w:rsidP="0090200E">
      <w:pPr>
        <w:numPr>
          <w:ilvl w:val="0"/>
          <w:numId w:val="19"/>
        </w:numPr>
        <w:pBdr>
          <w:top w:val="single" w:sz="4" w:space="1" w:color="auto"/>
          <w:left w:val="single" w:sz="4" w:space="4" w:color="auto"/>
          <w:bottom w:val="single" w:sz="4" w:space="1" w:color="auto"/>
          <w:right w:val="single" w:sz="4" w:space="4" w:color="auto"/>
        </w:pBdr>
        <w:shd w:val="clear" w:color="auto" w:fill="E0E0E0"/>
        <w:jc w:val="both"/>
        <w:rPr>
          <w:rFonts w:ascii="Calibri" w:hAnsi="Calibri" w:cs="Arial"/>
          <w:b/>
          <w:caps/>
          <w:color w:val="0070C0"/>
          <w:sz w:val="22"/>
          <w:szCs w:val="22"/>
        </w:rPr>
      </w:pPr>
      <w:r w:rsidRPr="009B258B">
        <w:rPr>
          <w:rFonts w:ascii="Calibri" w:hAnsi="Calibri" w:cs="Arial"/>
          <w:b/>
          <w:caps/>
          <w:color w:val="0070C0"/>
          <w:sz w:val="22"/>
          <w:szCs w:val="22"/>
        </w:rPr>
        <w:t xml:space="preserve">QUELS SONT LES DOCUMENTS REQUIS POUR CONSTITUER MON DOSSIER </w:t>
      </w:r>
      <w:r w:rsidR="006E30D1" w:rsidRPr="009B258B">
        <w:rPr>
          <w:rFonts w:ascii="Calibri" w:hAnsi="Calibri" w:cs="Arial"/>
          <w:b/>
          <w:caps/>
          <w:color w:val="0070C0"/>
          <w:sz w:val="22"/>
          <w:szCs w:val="22"/>
        </w:rPr>
        <w:t>D’INSCRIPTION</w:t>
      </w:r>
      <w:r w:rsidRPr="009B258B">
        <w:rPr>
          <w:rFonts w:ascii="Calibri" w:hAnsi="Calibri" w:cs="Arial"/>
          <w:b/>
          <w:caps/>
          <w:color w:val="0070C0"/>
          <w:sz w:val="22"/>
          <w:szCs w:val="22"/>
        </w:rPr>
        <w:t> ?</w:t>
      </w:r>
    </w:p>
    <w:p w:rsidR="000E5F89" w:rsidRPr="009B258B" w:rsidRDefault="000E5F89" w:rsidP="00435EB3">
      <w:pPr>
        <w:ind w:left="360"/>
        <w:jc w:val="both"/>
        <w:rPr>
          <w:rFonts w:ascii="Calibri" w:hAnsi="Calibri" w:cs="Arial"/>
          <w:sz w:val="22"/>
          <w:szCs w:val="22"/>
        </w:rPr>
      </w:pPr>
    </w:p>
    <w:p w:rsidR="000E5F89" w:rsidRPr="009B258B" w:rsidRDefault="00A812F4" w:rsidP="00D136FA">
      <w:pPr>
        <w:ind w:left="720"/>
        <w:jc w:val="both"/>
        <w:rPr>
          <w:rFonts w:ascii="Calibri" w:hAnsi="Calibri" w:cs="Arial"/>
          <w:sz w:val="22"/>
          <w:szCs w:val="22"/>
        </w:rPr>
      </w:pPr>
      <w:r w:rsidRPr="009B258B">
        <w:rPr>
          <w:rFonts w:ascii="Calibri" w:hAnsi="Calibri" w:cs="Arial"/>
          <w:sz w:val="22"/>
          <w:szCs w:val="22"/>
        </w:rPr>
        <w:t xml:space="preserve">Pour pourvoir bénéficier de la qualité </w:t>
      </w:r>
      <w:r w:rsidR="00DB0229" w:rsidRPr="009B258B">
        <w:rPr>
          <w:rFonts w:ascii="Calibri" w:hAnsi="Calibri" w:cs="Arial"/>
          <w:sz w:val="22"/>
          <w:szCs w:val="22"/>
        </w:rPr>
        <w:t xml:space="preserve">d’étudiant régulièrement inscrit, votre dossier d’inscription doit comporter toute une série de documents administratifs. La demande d’inscription ne sera effective qu’à la réception de l’ensemble des documents requis. </w:t>
      </w:r>
    </w:p>
    <w:p w:rsidR="00310881" w:rsidRPr="009B258B" w:rsidRDefault="00310881" w:rsidP="00D136FA">
      <w:pPr>
        <w:ind w:left="720"/>
        <w:jc w:val="both"/>
        <w:rPr>
          <w:rFonts w:ascii="Calibri" w:hAnsi="Calibri" w:cs="Arial"/>
          <w:sz w:val="22"/>
          <w:szCs w:val="22"/>
        </w:rPr>
      </w:pPr>
    </w:p>
    <w:p w:rsidR="001E55D3" w:rsidRPr="009B258B" w:rsidRDefault="001E55D3" w:rsidP="00D136FA">
      <w:pPr>
        <w:ind w:left="720"/>
        <w:jc w:val="both"/>
        <w:rPr>
          <w:rFonts w:ascii="Calibri" w:hAnsi="Calibri" w:cs="Arial"/>
          <w:sz w:val="22"/>
          <w:szCs w:val="22"/>
        </w:rPr>
      </w:pPr>
      <w:r w:rsidRPr="009B258B">
        <w:rPr>
          <w:rFonts w:ascii="Calibri" w:hAnsi="Calibri" w:cs="Arial"/>
          <w:sz w:val="22"/>
          <w:szCs w:val="22"/>
        </w:rPr>
        <w:t>Veuillez consulter la liste des documents administratifs disponible en téléchargeant le document « liste des documents adminis</w:t>
      </w:r>
      <w:r w:rsidR="00310881" w:rsidRPr="009B258B">
        <w:rPr>
          <w:rFonts w:ascii="Calibri" w:hAnsi="Calibri" w:cs="Arial"/>
          <w:sz w:val="22"/>
          <w:szCs w:val="22"/>
        </w:rPr>
        <w:t>tratifs pour in</w:t>
      </w:r>
      <w:r w:rsidR="00D136FA">
        <w:rPr>
          <w:rFonts w:ascii="Calibri" w:hAnsi="Calibri" w:cs="Arial"/>
          <w:sz w:val="22"/>
          <w:szCs w:val="22"/>
        </w:rPr>
        <w:t>scription en 201</w:t>
      </w:r>
      <w:r w:rsidR="008B4697">
        <w:rPr>
          <w:rFonts w:ascii="Calibri" w:hAnsi="Calibri" w:cs="Arial"/>
          <w:sz w:val="22"/>
          <w:szCs w:val="22"/>
        </w:rPr>
        <w:t>9</w:t>
      </w:r>
      <w:r w:rsidR="00D136FA">
        <w:rPr>
          <w:rFonts w:ascii="Calibri" w:hAnsi="Calibri" w:cs="Arial"/>
          <w:sz w:val="22"/>
          <w:szCs w:val="22"/>
        </w:rPr>
        <w:t>-20</w:t>
      </w:r>
      <w:r w:rsidR="008B4697">
        <w:rPr>
          <w:rFonts w:ascii="Calibri" w:hAnsi="Calibri" w:cs="Arial"/>
          <w:sz w:val="22"/>
          <w:szCs w:val="22"/>
        </w:rPr>
        <w:t>20</w:t>
      </w:r>
      <w:r w:rsidRPr="009B258B">
        <w:rPr>
          <w:rFonts w:ascii="Calibri" w:hAnsi="Calibri" w:cs="Arial"/>
          <w:sz w:val="22"/>
          <w:szCs w:val="22"/>
        </w:rPr>
        <w:t> »</w:t>
      </w:r>
    </w:p>
    <w:p w:rsidR="00435FD7" w:rsidRDefault="00435FD7" w:rsidP="003A1E9E">
      <w:pPr>
        <w:ind w:left="180"/>
        <w:jc w:val="both"/>
        <w:rPr>
          <w:rFonts w:ascii="Calibri" w:hAnsi="Calibri" w:cs="Arial"/>
          <w:sz w:val="22"/>
          <w:szCs w:val="22"/>
        </w:rPr>
      </w:pPr>
    </w:p>
    <w:p w:rsidR="00B00D6B" w:rsidRDefault="00B00D6B" w:rsidP="003A1E9E">
      <w:pPr>
        <w:ind w:left="180"/>
        <w:jc w:val="both"/>
        <w:rPr>
          <w:rFonts w:ascii="Calibri" w:hAnsi="Calibri" w:cs="Arial"/>
          <w:sz w:val="22"/>
          <w:szCs w:val="22"/>
        </w:rPr>
      </w:pPr>
    </w:p>
    <w:p w:rsidR="00B00D6B" w:rsidRPr="009B258B" w:rsidRDefault="00B00D6B" w:rsidP="003A1E9E">
      <w:pPr>
        <w:ind w:left="180"/>
        <w:jc w:val="both"/>
        <w:rPr>
          <w:rFonts w:ascii="Calibri" w:hAnsi="Calibri" w:cs="Arial"/>
          <w:sz w:val="22"/>
          <w:szCs w:val="22"/>
        </w:rPr>
      </w:pPr>
    </w:p>
    <w:p w:rsidR="005E3E6E" w:rsidRPr="009B258B" w:rsidRDefault="005E3E6E" w:rsidP="005E3E6E">
      <w:pPr>
        <w:jc w:val="both"/>
        <w:rPr>
          <w:rFonts w:ascii="Calibri" w:hAnsi="Calibri" w:cs="Arial"/>
          <w:b/>
          <w:sz w:val="22"/>
          <w:szCs w:val="22"/>
          <w:u w:val="single"/>
        </w:rPr>
      </w:pPr>
    </w:p>
    <w:p w:rsidR="005E3E6E" w:rsidRPr="009B258B" w:rsidRDefault="005E3E6E" w:rsidP="006A5676">
      <w:pPr>
        <w:numPr>
          <w:ilvl w:val="0"/>
          <w:numId w:val="19"/>
        </w:numPr>
        <w:pBdr>
          <w:top w:val="single" w:sz="4" w:space="1" w:color="auto"/>
          <w:left w:val="single" w:sz="4" w:space="4" w:color="auto"/>
          <w:bottom w:val="single" w:sz="4" w:space="1" w:color="auto"/>
          <w:right w:val="single" w:sz="4" w:space="4" w:color="auto"/>
        </w:pBdr>
        <w:shd w:val="clear" w:color="auto" w:fill="E0E0E0"/>
        <w:jc w:val="both"/>
        <w:rPr>
          <w:rFonts w:ascii="Calibri" w:hAnsi="Calibri" w:cs="Arial"/>
          <w:b/>
          <w:caps/>
          <w:color w:val="0070C0"/>
          <w:sz w:val="22"/>
          <w:szCs w:val="22"/>
        </w:rPr>
      </w:pPr>
      <w:r w:rsidRPr="009B258B">
        <w:rPr>
          <w:rFonts w:ascii="Calibri" w:hAnsi="Calibri" w:cs="Arial"/>
          <w:b/>
          <w:caps/>
          <w:color w:val="0070C0"/>
          <w:sz w:val="22"/>
          <w:szCs w:val="22"/>
        </w:rPr>
        <w:lastRenderedPageBreak/>
        <w:t>COMMENT PROCEDER A MON INSCRIPTION ?</w:t>
      </w:r>
    </w:p>
    <w:p w:rsidR="00CB3CA4" w:rsidRPr="009B258B" w:rsidRDefault="00CB3CA4" w:rsidP="00435EB3">
      <w:pPr>
        <w:ind w:left="720"/>
        <w:jc w:val="both"/>
        <w:rPr>
          <w:rFonts w:ascii="Calibri" w:hAnsi="Calibri" w:cs="Arial"/>
          <w:sz w:val="22"/>
          <w:szCs w:val="22"/>
        </w:rPr>
      </w:pPr>
    </w:p>
    <w:p w:rsidR="00CB3CA4" w:rsidRPr="004F0B1C" w:rsidRDefault="004F0B1C" w:rsidP="00D136FA">
      <w:pPr>
        <w:ind w:left="720"/>
        <w:jc w:val="both"/>
        <w:rPr>
          <w:rFonts w:ascii="Calibri" w:hAnsi="Calibri" w:cs="Arial"/>
          <w:b/>
          <w:sz w:val="22"/>
          <w:szCs w:val="22"/>
        </w:rPr>
      </w:pPr>
      <w:r w:rsidRPr="004F0B1C">
        <w:rPr>
          <w:rFonts w:ascii="Calibri" w:hAnsi="Calibri" w:cs="Arial"/>
          <w:b/>
          <w:sz w:val="22"/>
          <w:szCs w:val="22"/>
        </w:rPr>
        <w:t>Avant de vous présenter sur le campus de Mons, nous vous invitons à compléter le formulaire de demande d’inscription en ligne (voir page web – inscription)</w:t>
      </w:r>
      <w:r>
        <w:rPr>
          <w:rFonts w:ascii="Calibri" w:hAnsi="Calibri" w:cs="Arial"/>
          <w:b/>
          <w:sz w:val="22"/>
          <w:szCs w:val="22"/>
        </w:rPr>
        <w:t>.</w:t>
      </w:r>
    </w:p>
    <w:p w:rsidR="004D03D2" w:rsidRPr="00B91A75" w:rsidRDefault="004D03D2" w:rsidP="00575179">
      <w:pPr>
        <w:ind w:left="180"/>
        <w:jc w:val="both"/>
        <w:rPr>
          <w:rFonts w:ascii="Calibri" w:hAnsi="Calibri"/>
          <w:b/>
          <w:color w:val="000000"/>
          <w:sz w:val="22"/>
          <w:szCs w:val="22"/>
        </w:rPr>
      </w:pPr>
    </w:p>
    <w:p w:rsidR="004D03D2" w:rsidRPr="00B91A75" w:rsidRDefault="004F0B1C" w:rsidP="00575179">
      <w:pPr>
        <w:ind w:left="720"/>
        <w:jc w:val="both"/>
        <w:rPr>
          <w:rFonts w:ascii="Calibri" w:hAnsi="Calibri" w:cs="Arial"/>
          <w:b/>
          <w:sz w:val="22"/>
          <w:szCs w:val="22"/>
        </w:rPr>
      </w:pPr>
      <w:r>
        <w:rPr>
          <w:rFonts w:ascii="Calibri" w:hAnsi="Calibri" w:cs="Arial"/>
          <w:b/>
          <w:sz w:val="22"/>
          <w:szCs w:val="22"/>
        </w:rPr>
        <w:t>Ensuite, lorsque vous vous rendrez sur le campus de Mons pour finaliser votre inscription, v</w:t>
      </w:r>
      <w:r w:rsidR="004D03D2" w:rsidRPr="00B91A75">
        <w:rPr>
          <w:rFonts w:ascii="Calibri" w:hAnsi="Calibri" w:cs="Arial"/>
          <w:b/>
          <w:sz w:val="22"/>
          <w:szCs w:val="22"/>
        </w:rPr>
        <w:t>ous devrez vous munir :</w:t>
      </w:r>
    </w:p>
    <w:p w:rsidR="00644457" w:rsidRPr="00B91A75" w:rsidRDefault="00644457" w:rsidP="00575179">
      <w:pPr>
        <w:numPr>
          <w:ilvl w:val="0"/>
          <w:numId w:val="15"/>
        </w:numPr>
        <w:spacing w:before="120"/>
        <w:ind w:left="1434" w:hanging="357"/>
        <w:jc w:val="both"/>
        <w:rPr>
          <w:rFonts w:ascii="Calibri" w:hAnsi="Calibri" w:cs="Times-Roman"/>
          <w:color w:val="262626"/>
          <w:sz w:val="22"/>
          <w:szCs w:val="22"/>
        </w:rPr>
      </w:pPr>
      <w:proofErr w:type="gramStart"/>
      <w:r w:rsidRPr="00B91A75">
        <w:rPr>
          <w:rFonts w:ascii="Calibri" w:hAnsi="Calibri" w:cs="Times-Roman"/>
          <w:color w:val="262626"/>
          <w:sz w:val="22"/>
          <w:szCs w:val="22"/>
        </w:rPr>
        <w:t>de</w:t>
      </w:r>
      <w:proofErr w:type="gramEnd"/>
      <w:r w:rsidRPr="00B91A75">
        <w:rPr>
          <w:rFonts w:ascii="Calibri" w:hAnsi="Calibri" w:cs="Times-Roman"/>
          <w:color w:val="262626"/>
          <w:sz w:val="22"/>
          <w:szCs w:val="22"/>
        </w:rPr>
        <w:t xml:space="preserve"> votre </w:t>
      </w:r>
      <w:r w:rsidRPr="003726D7">
        <w:rPr>
          <w:rFonts w:ascii="Calibri" w:hAnsi="Calibri" w:cs="Times-Roman"/>
          <w:b/>
          <w:color w:val="262626"/>
          <w:sz w:val="22"/>
          <w:szCs w:val="22"/>
        </w:rPr>
        <w:t>carte d’identité</w:t>
      </w:r>
      <w:r w:rsidRPr="00B91A75">
        <w:rPr>
          <w:rFonts w:ascii="Calibri" w:hAnsi="Calibri" w:cs="Times-Roman"/>
          <w:color w:val="262626"/>
          <w:sz w:val="22"/>
          <w:szCs w:val="22"/>
        </w:rPr>
        <w:t xml:space="preserve"> pour votre inscription (traitement informatique des données).</w:t>
      </w:r>
    </w:p>
    <w:p w:rsidR="004D03D2" w:rsidRPr="00B91A75" w:rsidRDefault="004D03D2" w:rsidP="00575179">
      <w:pPr>
        <w:numPr>
          <w:ilvl w:val="0"/>
          <w:numId w:val="15"/>
        </w:numPr>
        <w:spacing w:before="120"/>
        <w:ind w:left="1434" w:hanging="357"/>
        <w:jc w:val="both"/>
        <w:rPr>
          <w:rFonts w:ascii="Calibri" w:hAnsi="Calibri" w:cs="Arial"/>
          <w:sz w:val="22"/>
          <w:szCs w:val="22"/>
        </w:rPr>
      </w:pPr>
      <w:proofErr w:type="gramStart"/>
      <w:r w:rsidRPr="00B91A75">
        <w:rPr>
          <w:rFonts w:ascii="Calibri" w:hAnsi="Calibri" w:cs="Arial"/>
          <w:sz w:val="22"/>
          <w:szCs w:val="22"/>
        </w:rPr>
        <w:t>des</w:t>
      </w:r>
      <w:proofErr w:type="gramEnd"/>
      <w:r w:rsidRPr="00B91A75">
        <w:rPr>
          <w:rFonts w:ascii="Calibri" w:hAnsi="Calibri" w:cs="Arial"/>
          <w:sz w:val="22"/>
          <w:szCs w:val="22"/>
        </w:rPr>
        <w:t xml:space="preserve"> </w:t>
      </w:r>
      <w:r w:rsidRPr="003726D7">
        <w:rPr>
          <w:rFonts w:ascii="Calibri" w:hAnsi="Calibri" w:cs="Arial"/>
          <w:b/>
          <w:sz w:val="22"/>
          <w:szCs w:val="22"/>
        </w:rPr>
        <w:t>documents administratifs</w:t>
      </w:r>
      <w:r w:rsidRPr="00B91A75">
        <w:rPr>
          <w:rFonts w:ascii="Calibri" w:hAnsi="Calibri" w:cs="Arial"/>
          <w:sz w:val="22"/>
          <w:szCs w:val="22"/>
        </w:rPr>
        <w:t xml:space="preserve"> requis pour la constitution du dossier d’inscription</w:t>
      </w:r>
      <w:r w:rsidR="006A2021" w:rsidRPr="00B91A75">
        <w:rPr>
          <w:rFonts w:ascii="Calibri" w:hAnsi="Calibri" w:cs="Arial"/>
          <w:sz w:val="22"/>
          <w:szCs w:val="22"/>
        </w:rPr>
        <w:t xml:space="preserve"> repris dans le document « liste des documents adminis</w:t>
      </w:r>
      <w:r w:rsidR="00D136FA" w:rsidRPr="00B91A75">
        <w:rPr>
          <w:rFonts w:ascii="Calibri" w:hAnsi="Calibri" w:cs="Arial"/>
          <w:sz w:val="22"/>
          <w:szCs w:val="22"/>
        </w:rPr>
        <w:t>tratifs pour inscription en 201</w:t>
      </w:r>
      <w:r w:rsidR="008B4697">
        <w:rPr>
          <w:rFonts w:ascii="Calibri" w:hAnsi="Calibri" w:cs="Arial"/>
          <w:sz w:val="22"/>
          <w:szCs w:val="22"/>
        </w:rPr>
        <w:t>9</w:t>
      </w:r>
      <w:r w:rsidR="00D136FA" w:rsidRPr="00B91A75">
        <w:rPr>
          <w:rFonts w:ascii="Calibri" w:hAnsi="Calibri" w:cs="Arial"/>
          <w:sz w:val="22"/>
          <w:szCs w:val="22"/>
        </w:rPr>
        <w:t>-20</w:t>
      </w:r>
      <w:r w:rsidR="008B4697">
        <w:rPr>
          <w:rFonts w:ascii="Calibri" w:hAnsi="Calibri" w:cs="Arial"/>
          <w:sz w:val="22"/>
          <w:szCs w:val="22"/>
        </w:rPr>
        <w:t>20</w:t>
      </w:r>
      <w:r w:rsidR="006A2021" w:rsidRPr="00B91A75">
        <w:rPr>
          <w:rFonts w:ascii="Calibri" w:hAnsi="Calibri" w:cs="Arial"/>
          <w:sz w:val="22"/>
          <w:szCs w:val="22"/>
        </w:rPr>
        <w:t> » téléchargeable sur le site</w:t>
      </w:r>
    </w:p>
    <w:p w:rsidR="006A2021" w:rsidRPr="00B91A75" w:rsidRDefault="00E11334" w:rsidP="00575179">
      <w:pPr>
        <w:numPr>
          <w:ilvl w:val="0"/>
          <w:numId w:val="15"/>
        </w:numPr>
        <w:spacing w:before="120"/>
        <w:ind w:left="1434" w:hanging="357"/>
        <w:jc w:val="both"/>
        <w:rPr>
          <w:rFonts w:ascii="Calibri" w:hAnsi="Calibri" w:cs="Arial"/>
          <w:sz w:val="22"/>
          <w:szCs w:val="22"/>
        </w:rPr>
      </w:pPr>
      <w:proofErr w:type="gramStart"/>
      <w:r w:rsidRPr="00B91A75">
        <w:rPr>
          <w:rFonts w:ascii="Calibri" w:hAnsi="Calibri" w:cs="Arial"/>
          <w:b/>
          <w:sz w:val="22"/>
          <w:szCs w:val="22"/>
        </w:rPr>
        <w:t>d’une</w:t>
      </w:r>
      <w:proofErr w:type="gramEnd"/>
      <w:r w:rsidRPr="00B91A75">
        <w:rPr>
          <w:rFonts w:ascii="Calibri" w:hAnsi="Calibri" w:cs="Arial"/>
          <w:b/>
          <w:sz w:val="22"/>
          <w:szCs w:val="22"/>
        </w:rPr>
        <w:t xml:space="preserve"> carte bancaire permettant le </w:t>
      </w:r>
      <w:r w:rsidR="006A2021" w:rsidRPr="00B91A75">
        <w:rPr>
          <w:rFonts w:ascii="Calibri" w:hAnsi="Calibri" w:cs="Arial"/>
          <w:b/>
          <w:sz w:val="22"/>
          <w:szCs w:val="22"/>
        </w:rPr>
        <w:t>paiement</w:t>
      </w:r>
      <w:r w:rsidR="006A2021" w:rsidRPr="00B91A75">
        <w:rPr>
          <w:rFonts w:ascii="Calibri" w:hAnsi="Calibri" w:cs="Arial"/>
          <w:sz w:val="22"/>
          <w:szCs w:val="22"/>
        </w:rPr>
        <w:t xml:space="preserve"> de vos frais d’études (</w:t>
      </w:r>
      <w:r w:rsidR="006A2021" w:rsidRPr="00B91A75">
        <w:rPr>
          <w:rFonts w:ascii="Calibri" w:hAnsi="Calibri" w:cs="Arial"/>
          <w:b/>
          <w:sz w:val="22"/>
          <w:szCs w:val="22"/>
        </w:rPr>
        <w:t>BANCONTACT</w:t>
      </w:r>
      <w:r w:rsidR="006A2021" w:rsidRPr="00B91A75">
        <w:rPr>
          <w:rFonts w:ascii="Calibri" w:hAnsi="Calibri" w:cs="Arial"/>
          <w:sz w:val="22"/>
          <w:szCs w:val="22"/>
        </w:rPr>
        <w:t xml:space="preserve"> disponible sur place – les cartes visa ou master </w:t>
      </w:r>
      <w:proofErr w:type="spellStart"/>
      <w:r w:rsidR="006A2021" w:rsidRPr="00B91A75">
        <w:rPr>
          <w:rFonts w:ascii="Calibri" w:hAnsi="Calibri" w:cs="Arial"/>
          <w:sz w:val="22"/>
          <w:szCs w:val="22"/>
        </w:rPr>
        <w:t>card</w:t>
      </w:r>
      <w:proofErr w:type="spellEnd"/>
      <w:r w:rsidR="006A2021" w:rsidRPr="00B91A75">
        <w:rPr>
          <w:rFonts w:ascii="Calibri" w:hAnsi="Calibri" w:cs="Arial"/>
          <w:sz w:val="22"/>
          <w:szCs w:val="22"/>
        </w:rPr>
        <w:t xml:space="preserve"> sont acceptées)</w:t>
      </w:r>
    </w:p>
    <w:p w:rsidR="004D03D2" w:rsidRPr="00B91A75" w:rsidRDefault="004D03D2" w:rsidP="00575179">
      <w:pPr>
        <w:ind w:left="180"/>
        <w:jc w:val="both"/>
        <w:rPr>
          <w:rFonts w:ascii="Calibri" w:hAnsi="Calibri"/>
          <w:color w:val="000000"/>
          <w:sz w:val="22"/>
          <w:szCs w:val="22"/>
        </w:rPr>
      </w:pPr>
    </w:p>
    <w:p w:rsidR="00CC4D74" w:rsidRPr="009B258B" w:rsidRDefault="00CC4D74" w:rsidP="00D136FA">
      <w:pPr>
        <w:ind w:left="709"/>
        <w:jc w:val="both"/>
        <w:rPr>
          <w:rFonts w:ascii="Calibri" w:hAnsi="Calibri" w:cs="Arial"/>
          <w:sz w:val="22"/>
          <w:szCs w:val="22"/>
        </w:rPr>
      </w:pPr>
      <w:r w:rsidRPr="00B91A75">
        <w:rPr>
          <w:rFonts w:ascii="Calibri" w:hAnsi="Calibri" w:cs="Arial"/>
          <w:sz w:val="22"/>
          <w:szCs w:val="22"/>
        </w:rPr>
        <w:t>Si vous </w:t>
      </w:r>
      <w:r w:rsidR="004D03D2" w:rsidRPr="00B91A75">
        <w:rPr>
          <w:rFonts w:ascii="Calibri" w:hAnsi="Calibri" w:cs="Arial"/>
          <w:sz w:val="22"/>
          <w:szCs w:val="22"/>
        </w:rPr>
        <w:t xml:space="preserve">ne </w:t>
      </w:r>
      <w:r w:rsidR="00852BDE" w:rsidRPr="00B91A75">
        <w:rPr>
          <w:rFonts w:ascii="Calibri" w:hAnsi="Calibri" w:cs="Arial"/>
          <w:sz w:val="22"/>
          <w:szCs w:val="22"/>
        </w:rPr>
        <w:t>vous présentez pas à la H</w:t>
      </w:r>
      <w:r w:rsidR="000100D0" w:rsidRPr="00B91A75">
        <w:rPr>
          <w:rFonts w:ascii="Calibri" w:hAnsi="Calibri" w:cs="Arial"/>
          <w:sz w:val="22"/>
          <w:szCs w:val="22"/>
        </w:rPr>
        <w:t>ELH</w:t>
      </w:r>
      <w:r w:rsidR="00852BDE" w:rsidRPr="00B91A75">
        <w:rPr>
          <w:rFonts w:ascii="Calibri" w:hAnsi="Calibri" w:cs="Arial"/>
          <w:sz w:val="22"/>
          <w:szCs w:val="22"/>
        </w:rPr>
        <w:t>a</w:t>
      </w:r>
      <w:r w:rsidRPr="00B91A75">
        <w:rPr>
          <w:rFonts w:ascii="Calibri" w:hAnsi="Calibri" w:cs="Arial"/>
          <w:sz w:val="22"/>
          <w:szCs w:val="22"/>
        </w:rPr>
        <w:t xml:space="preserve"> pour faire valider votre inscription</w:t>
      </w:r>
      <w:r w:rsidR="00A24B76" w:rsidRPr="00B91A75">
        <w:rPr>
          <w:rFonts w:ascii="Calibri" w:hAnsi="Calibri" w:cs="Arial"/>
          <w:sz w:val="22"/>
          <w:szCs w:val="22"/>
        </w:rPr>
        <w:t xml:space="preserve"> et transmettre les documents administratifs requis</w:t>
      </w:r>
      <w:r w:rsidRPr="00B91A75">
        <w:rPr>
          <w:rFonts w:ascii="Calibri" w:hAnsi="Calibri" w:cs="Arial"/>
          <w:sz w:val="22"/>
          <w:szCs w:val="22"/>
        </w:rPr>
        <w:t xml:space="preserve">, </w:t>
      </w:r>
      <w:r w:rsidR="00A24B76" w:rsidRPr="00B91A75">
        <w:rPr>
          <w:rFonts w:ascii="Calibri" w:hAnsi="Calibri" w:cs="Arial"/>
          <w:sz w:val="22"/>
          <w:szCs w:val="22"/>
        </w:rPr>
        <w:t>votre inscription</w:t>
      </w:r>
      <w:r w:rsidRPr="00B91A75">
        <w:rPr>
          <w:rFonts w:ascii="Calibri" w:hAnsi="Calibri" w:cs="Arial"/>
          <w:sz w:val="22"/>
          <w:szCs w:val="22"/>
        </w:rPr>
        <w:t xml:space="preserve"> ne pourra pas être prise en considération.</w:t>
      </w:r>
    </w:p>
    <w:p w:rsidR="000F24CC" w:rsidRPr="009B258B" w:rsidRDefault="000F24CC" w:rsidP="000F24CC">
      <w:pPr>
        <w:jc w:val="both"/>
        <w:rPr>
          <w:rFonts w:ascii="Calibri" w:hAnsi="Calibri" w:cs="Arial"/>
          <w:b/>
          <w:sz w:val="22"/>
          <w:szCs w:val="22"/>
        </w:rPr>
      </w:pPr>
    </w:p>
    <w:p w:rsidR="004D03D2" w:rsidRPr="009B258B" w:rsidRDefault="004D03D2" w:rsidP="00435EB3">
      <w:pPr>
        <w:ind w:left="3960"/>
        <w:jc w:val="both"/>
        <w:rPr>
          <w:rFonts w:ascii="Calibri" w:hAnsi="Calibri" w:cs="Arial"/>
          <w:sz w:val="22"/>
          <w:szCs w:val="22"/>
        </w:rPr>
      </w:pPr>
    </w:p>
    <w:p w:rsidR="006C3387" w:rsidRPr="009B258B" w:rsidRDefault="006C3387" w:rsidP="006A5676">
      <w:pPr>
        <w:numPr>
          <w:ilvl w:val="0"/>
          <w:numId w:val="19"/>
        </w:numPr>
        <w:pBdr>
          <w:top w:val="single" w:sz="4" w:space="1" w:color="auto"/>
          <w:left w:val="single" w:sz="4" w:space="4" w:color="auto"/>
          <w:bottom w:val="single" w:sz="4" w:space="1" w:color="auto"/>
          <w:right w:val="single" w:sz="4" w:space="4" w:color="auto"/>
        </w:pBdr>
        <w:shd w:val="clear" w:color="auto" w:fill="E0E0E0"/>
        <w:jc w:val="both"/>
        <w:rPr>
          <w:rFonts w:ascii="Calibri" w:hAnsi="Calibri" w:cs="Arial"/>
          <w:b/>
          <w:caps/>
          <w:color w:val="0070C0"/>
          <w:sz w:val="22"/>
          <w:szCs w:val="22"/>
        </w:rPr>
      </w:pPr>
      <w:r w:rsidRPr="009B258B">
        <w:rPr>
          <w:rFonts w:ascii="Calibri" w:hAnsi="Calibri" w:cs="Arial"/>
          <w:b/>
          <w:caps/>
          <w:color w:val="0070C0"/>
          <w:sz w:val="22"/>
          <w:szCs w:val="22"/>
        </w:rPr>
        <w:t>QUAND MON INSCRIPTION SERA-T-ELLE EFFECTIVE ?</w:t>
      </w:r>
    </w:p>
    <w:p w:rsidR="00864EC2" w:rsidRPr="009B258B" w:rsidRDefault="00864EC2" w:rsidP="00435EB3">
      <w:pPr>
        <w:ind w:left="360"/>
        <w:jc w:val="both"/>
        <w:rPr>
          <w:rFonts w:ascii="Calibri" w:hAnsi="Calibri" w:cs="Arial"/>
          <w:sz w:val="22"/>
          <w:szCs w:val="22"/>
        </w:rPr>
      </w:pPr>
    </w:p>
    <w:p w:rsidR="003671F0" w:rsidRPr="009B258B" w:rsidRDefault="003671F0" w:rsidP="00D136FA">
      <w:pPr>
        <w:ind w:left="709"/>
        <w:jc w:val="both"/>
        <w:rPr>
          <w:rFonts w:ascii="Calibri" w:hAnsi="Calibri" w:cs="Arial"/>
          <w:sz w:val="22"/>
          <w:szCs w:val="22"/>
        </w:rPr>
      </w:pPr>
      <w:r w:rsidRPr="009B258B">
        <w:rPr>
          <w:rFonts w:ascii="Calibri" w:hAnsi="Calibri" w:cs="Arial"/>
          <w:sz w:val="22"/>
          <w:szCs w:val="22"/>
        </w:rPr>
        <w:t>L’inscription ne sera prise en compte qu’</w:t>
      </w:r>
      <w:r w:rsidRPr="009B258B">
        <w:rPr>
          <w:rFonts w:ascii="Calibri" w:hAnsi="Calibri" w:cs="Arial"/>
          <w:b/>
          <w:sz w:val="22"/>
          <w:szCs w:val="22"/>
        </w:rPr>
        <w:t>aux conditions suivantes </w:t>
      </w:r>
      <w:r w:rsidRPr="009B258B">
        <w:rPr>
          <w:rFonts w:ascii="Calibri" w:hAnsi="Calibri" w:cs="Arial"/>
          <w:sz w:val="22"/>
          <w:szCs w:val="22"/>
        </w:rPr>
        <w:t>:</w:t>
      </w:r>
    </w:p>
    <w:p w:rsidR="003671F0" w:rsidRPr="009B258B" w:rsidRDefault="003671F0" w:rsidP="00D136FA">
      <w:pPr>
        <w:numPr>
          <w:ilvl w:val="0"/>
          <w:numId w:val="8"/>
        </w:numPr>
        <w:tabs>
          <w:tab w:val="clear" w:pos="1080"/>
          <w:tab w:val="num" w:pos="567"/>
        </w:tabs>
        <w:spacing w:before="120"/>
        <w:ind w:left="993" w:hanging="142"/>
        <w:jc w:val="both"/>
        <w:rPr>
          <w:rFonts w:ascii="Calibri" w:hAnsi="Calibri" w:cs="Arial"/>
          <w:sz w:val="22"/>
          <w:szCs w:val="22"/>
        </w:rPr>
      </w:pPr>
      <w:proofErr w:type="gramStart"/>
      <w:r w:rsidRPr="009B258B">
        <w:rPr>
          <w:rFonts w:ascii="Calibri" w:hAnsi="Calibri" w:cs="Arial"/>
          <w:sz w:val="22"/>
          <w:szCs w:val="22"/>
        </w:rPr>
        <w:t>avoir</w:t>
      </w:r>
      <w:proofErr w:type="gramEnd"/>
      <w:r w:rsidRPr="009B258B">
        <w:rPr>
          <w:rFonts w:ascii="Calibri" w:hAnsi="Calibri" w:cs="Arial"/>
          <w:sz w:val="22"/>
          <w:szCs w:val="22"/>
        </w:rPr>
        <w:t xml:space="preserve"> </w:t>
      </w:r>
      <w:r w:rsidR="004F0B1C">
        <w:rPr>
          <w:rFonts w:ascii="Calibri" w:hAnsi="Calibri" w:cs="Arial"/>
          <w:sz w:val="22"/>
          <w:szCs w:val="22"/>
        </w:rPr>
        <w:t>signé les documents d’inscription lors de votre venue sur le campus</w:t>
      </w:r>
      <w:r w:rsidRPr="009B258B">
        <w:rPr>
          <w:rFonts w:ascii="Calibri" w:hAnsi="Calibri" w:cs="Arial"/>
          <w:sz w:val="22"/>
          <w:szCs w:val="22"/>
        </w:rPr>
        <w:t xml:space="preserve"> </w:t>
      </w:r>
    </w:p>
    <w:p w:rsidR="003671F0" w:rsidRPr="009B258B" w:rsidRDefault="009F51E0" w:rsidP="00D136FA">
      <w:pPr>
        <w:numPr>
          <w:ilvl w:val="0"/>
          <w:numId w:val="8"/>
        </w:numPr>
        <w:tabs>
          <w:tab w:val="clear" w:pos="1080"/>
          <w:tab w:val="num" w:pos="567"/>
        </w:tabs>
        <w:spacing w:before="120"/>
        <w:ind w:left="993" w:hanging="142"/>
        <w:jc w:val="both"/>
        <w:rPr>
          <w:rFonts w:ascii="Calibri" w:hAnsi="Calibri" w:cs="Arial"/>
          <w:sz w:val="22"/>
          <w:szCs w:val="22"/>
        </w:rPr>
      </w:pPr>
      <w:proofErr w:type="gramStart"/>
      <w:r w:rsidRPr="009B258B">
        <w:rPr>
          <w:rFonts w:ascii="Calibri" w:hAnsi="Calibri" w:cs="Arial"/>
          <w:sz w:val="22"/>
          <w:szCs w:val="22"/>
        </w:rPr>
        <w:t>avoir</w:t>
      </w:r>
      <w:proofErr w:type="gramEnd"/>
      <w:r w:rsidRPr="009B258B">
        <w:rPr>
          <w:rFonts w:ascii="Calibri" w:hAnsi="Calibri" w:cs="Arial"/>
          <w:sz w:val="22"/>
          <w:szCs w:val="22"/>
        </w:rPr>
        <w:t xml:space="preserve"> re</w:t>
      </w:r>
      <w:r w:rsidR="003671F0" w:rsidRPr="009B258B">
        <w:rPr>
          <w:rFonts w:ascii="Calibri" w:hAnsi="Calibri" w:cs="Arial"/>
          <w:sz w:val="22"/>
          <w:szCs w:val="22"/>
        </w:rPr>
        <w:t xml:space="preserve">mis </w:t>
      </w:r>
      <w:r w:rsidR="003671F0" w:rsidRPr="009B258B">
        <w:rPr>
          <w:rFonts w:ascii="Calibri" w:hAnsi="Calibri" w:cs="Arial"/>
          <w:sz w:val="22"/>
          <w:szCs w:val="22"/>
          <w:u w:val="single"/>
        </w:rPr>
        <w:t>l’ensemble des documents administratifs</w:t>
      </w:r>
      <w:r w:rsidR="003671F0" w:rsidRPr="009B258B">
        <w:rPr>
          <w:rFonts w:ascii="Calibri" w:hAnsi="Calibri" w:cs="Arial"/>
          <w:sz w:val="22"/>
          <w:szCs w:val="22"/>
        </w:rPr>
        <w:t xml:space="preserve"> requis pour le dossier</w:t>
      </w:r>
      <w:r w:rsidR="00282F2C" w:rsidRPr="009B258B">
        <w:rPr>
          <w:rFonts w:ascii="Calibri" w:hAnsi="Calibri" w:cs="Arial"/>
          <w:sz w:val="22"/>
          <w:szCs w:val="22"/>
        </w:rPr>
        <w:t xml:space="preserve"> d’inscription repris au point 6</w:t>
      </w:r>
    </w:p>
    <w:p w:rsidR="003671F0" w:rsidRPr="009B258B" w:rsidRDefault="00281D84" w:rsidP="00D136FA">
      <w:pPr>
        <w:numPr>
          <w:ilvl w:val="0"/>
          <w:numId w:val="8"/>
        </w:numPr>
        <w:tabs>
          <w:tab w:val="clear" w:pos="1080"/>
          <w:tab w:val="num" w:pos="567"/>
        </w:tabs>
        <w:spacing w:before="120"/>
        <w:ind w:left="993" w:hanging="142"/>
        <w:jc w:val="both"/>
        <w:rPr>
          <w:rFonts w:ascii="Calibri" w:hAnsi="Calibri" w:cs="Arial"/>
          <w:sz w:val="22"/>
          <w:szCs w:val="22"/>
        </w:rPr>
      </w:pPr>
      <w:proofErr w:type="gramStart"/>
      <w:r w:rsidRPr="009B258B">
        <w:rPr>
          <w:rFonts w:ascii="Calibri" w:hAnsi="Calibri" w:cs="Arial"/>
          <w:sz w:val="22"/>
          <w:szCs w:val="22"/>
        </w:rPr>
        <w:t>avoir</w:t>
      </w:r>
      <w:proofErr w:type="gramEnd"/>
      <w:r w:rsidRPr="009B258B">
        <w:rPr>
          <w:rFonts w:ascii="Calibri" w:hAnsi="Calibri" w:cs="Arial"/>
          <w:sz w:val="22"/>
          <w:szCs w:val="22"/>
        </w:rPr>
        <w:t xml:space="preserve"> payé les f</w:t>
      </w:r>
      <w:r w:rsidR="009F51E0" w:rsidRPr="009B258B">
        <w:rPr>
          <w:rFonts w:ascii="Calibri" w:hAnsi="Calibri" w:cs="Arial"/>
          <w:sz w:val="22"/>
          <w:szCs w:val="22"/>
        </w:rPr>
        <w:t>rais d’études</w:t>
      </w:r>
    </w:p>
    <w:p w:rsidR="003671F0" w:rsidRPr="009B258B" w:rsidRDefault="003671F0" w:rsidP="00D136FA">
      <w:pPr>
        <w:spacing w:before="120"/>
        <w:ind w:left="709"/>
        <w:jc w:val="both"/>
        <w:rPr>
          <w:rFonts w:ascii="Calibri" w:hAnsi="Calibri" w:cs="Arial"/>
          <w:b/>
          <w:sz w:val="22"/>
          <w:szCs w:val="22"/>
          <w:u w:val="single"/>
        </w:rPr>
      </w:pPr>
      <w:r w:rsidRPr="009B258B">
        <w:rPr>
          <w:rFonts w:ascii="Calibri" w:hAnsi="Calibri" w:cs="Arial"/>
          <w:b/>
          <w:sz w:val="22"/>
          <w:szCs w:val="22"/>
        </w:rPr>
        <w:t xml:space="preserve">Rappel : l’inscription ne pourra être effective s’il reste des dettes dans un établissement d’enseignement supérieur en communauté française fréquenté précédemment.  </w:t>
      </w:r>
      <w:r w:rsidRPr="009B258B">
        <w:rPr>
          <w:rFonts w:ascii="Calibri" w:hAnsi="Calibri" w:cs="Arial"/>
          <w:b/>
          <w:sz w:val="22"/>
          <w:szCs w:val="22"/>
          <w:u w:val="single"/>
        </w:rPr>
        <w:t>Une attestation de chacun de ces établissements sera exigée.</w:t>
      </w:r>
    </w:p>
    <w:sectPr w:rsidR="003671F0" w:rsidRPr="009B258B" w:rsidSect="00CF79B2">
      <w:footerReference w:type="default" r:id="rId14"/>
      <w:type w:val="continuous"/>
      <w:pgSz w:w="11906" w:h="16838" w:code="9"/>
      <w:pgMar w:top="704" w:right="1466" w:bottom="851" w:left="851"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9EE" w:rsidRDefault="009D29EE">
      <w:r>
        <w:separator/>
      </w:r>
    </w:p>
  </w:endnote>
  <w:endnote w:type="continuationSeparator" w:id="0">
    <w:p w:rsidR="009D29EE" w:rsidRDefault="009D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994"/>
      <w:gridCol w:w="8595"/>
    </w:tblGrid>
    <w:tr w:rsidR="00396EE7" w:rsidTr="00396EE7">
      <w:tc>
        <w:tcPr>
          <w:tcW w:w="918" w:type="dxa"/>
        </w:tcPr>
        <w:p w:rsidR="00396EE7" w:rsidRPr="00396EE7" w:rsidRDefault="00396EE7">
          <w:pPr>
            <w:pStyle w:val="Pieddepage"/>
            <w:jc w:val="right"/>
            <w:rPr>
              <w:rFonts w:ascii="Calibri" w:hAnsi="Calibri"/>
              <w:b/>
              <w:bCs/>
              <w:color w:val="4F81BD"/>
            </w:rPr>
          </w:pPr>
          <w:r w:rsidRPr="00396EE7">
            <w:rPr>
              <w:rFonts w:ascii="Calibri" w:hAnsi="Calibri"/>
            </w:rPr>
            <w:fldChar w:fldCharType="begin"/>
          </w:r>
          <w:r w:rsidRPr="00396EE7">
            <w:rPr>
              <w:rFonts w:ascii="Calibri" w:hAnsi="Calibri"/>
            </w:rPr>
            <w:instrText>PAGE   \* MERGEFORMAT</w:instrText>
          </w:r>
          <w:r w:rsidRPr="00396EE7">
            <w:rPr>
              <w:rFonts w:ascii="Calibri" w:hAnsi="Calibri"/>
            </w:rPr>
            <w:fldChar w:fldCharType="separate"/>
          </w:r>
          <w:r w:rsidR="00280DE5" w:rsidRPr="00280DE5">
            <w:rPr>
              <w:rFonts w:ascii="Calibri" w:hAnsi="Calibri"/>
              <w:b/>
              <w:bCs/>
              <w:noProof/>
              <w:color w:val="4F81BD"/>
            </w:rPr>
            <w:t>4</w:t>
          </w:r>
          <w:r w:rsidRPr="00396EE7">
            <w:rPr>
              <w:rFonts w:ascii="Calibri" w:hAnsi="Calibri"/>
              <w:b/>
              <w:bCs/>
              <w:color w:val="4F81BD"/>
            </w:rPr>
            <w:fldChar w:fldCharType="end"/>
          </w:r>
        </w:p>
      </w:tc>
      <w:tc>
        <w:tcPr>
          <w:tcW w:w="7938" w:type="dxa"/>
        </w:tcPr>
        <w:p w:rsidR="00396EE7" w:rsidRDefault="00396EE7">
          <w:pPr>
            <w:pStyle w:val="Pieddepage"/>
          </w:pPr>
        </w:p>
      </w:tc>
    </w:tr>
  </w:tbl>
  <w:p w:rsidR="00944B7F" w:rsidRPr="00573473" w:rsidRDefault="00944B7F" w:rsidP="00944B7F">
    <w:pPr>
      <w:pStyle w:val="Pieddepage"/>
      <w:jc w:val="right"/>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9EE" w:rsidRDefault="009D29EE">
      <w:r>
        <w:separator/>
      </w:r>
    </w:p>
  </w:footnote>
  <w:footnote w:type="continuationSeparator" w:id="0">
    <w:p w:rsidR="009D29EE" w:rsidRDefault="009D2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7051"/>
    <w:multiLevelType w:val="hybridMultilevel"/>
    <w:tmpl w:val="02A02E82"/>
    <w:lvl w:ilvl="0" w:tplc="080C0005">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15:restartNumberingAfterBreak="0">
    <w:nsid w:val="072415EC"/>
    <w:multiLevelType w:val="hybridMultilevel"/>
    <w:tmpl w:val="5ED0D1B0"/>
    <w:lvl w:ilvl="0" w:tplc="2F148570">
      <w:numFmt w:val="bullet"/>
      <w:lvlText w:val="-"/>
      <w:lvlJc w:val="left"/>
      <w:pPr>
        <w:tabs>
          <w:tab w:val="num" w:pos="720"/>
        </w:tabs>
        <w:ind w:left="720" w:hanging="360"/>
      </w:pPr>
      <w:rPr>
        <w:rFonts w:ascii="Times New Roman" w:eastAsia="Times New Roman" w:hAnsi="Times New Roman" w:cs="Times New Roman" w:hint="default"/>
      </w:rPr>
    </w:lvl>
    <w:lvl w:ilvl="1" w:tplc="2F148570">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DD000C"/>
    <w:multiLevelType w:val="hybridMultilevel"/>
    <w:tmpl w:val="FD900D30"/>
    <w:lvl w:ilvl="0" w:tplc="040C000F">
      <w:start w:val="1"/>
      <w:numFmt w:val="decimal"/>
      <w:lvlText w:val="%1."/>
      <w:lvlJc w:val="left"/>
      <w:pPr>
        <w:tabs>
          <w:tab w:val="num" w:pos="720"/>
        </w:tabs>
        <w:ind w:left="720" w:hanging="360"/>
      </w:pPr>
    </w:lvl>
    <w:lvl w:ilvl="1" w:tplc="5218F5C0">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15:restartNumberingAfterBreak="0">
    <w:nsid w:val="122E2E28"/>
    <w:multiLevelType w:val="multilevel"/>
    <w:tmpl w:val="0502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C43BAC"/>
    <w:multiLevelType w:val="multilevel"/>
    <w:tmpl w:val="ABE4C678"/>
    <w:lvl w:ilvl="0">
      <w:numFmt w:val="bullet"/>
      <w:lvlText w:val="-"/>
      <w:lvlJc w:val="left"/>
      <w:pPr>
        <w:tabs>
          <w:tab w:val="num" w:pos="720"/>
        </w:tabs>
        <w:ind w:left="720" w:hanging="360"/>
      </w:pPr>
      <w:rPr>
        <w:rFonts w:ascii="Comic Sans MS" w:eastAsia="Times New Roman" w:hAnsi="Comic Sans MS" w:cs="Times New Roman"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D20C16"/>
    <w:multiLevelType w:val="multilevel"/>
    <w:tmpl w:val="977296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201E6230"/>
    <w:multiLevelType w:val="hybridMultilevel"/>
    <w:tmpl w:val="0D92F146"/>
    <w:lvl w:ilvl="0" w:tplc="2F148570">
      <w:numFmt w:val="bullet"/>
      <w:lvlText w:val="-"/>
      <w:lvlJc w:val="left"/>
      <w:pPr>
        <w:tabs>
          <w:tab w:val="num" w:pos="1440"/>
        </w:tabs>
        <w:ind w:left="1440" w:hanging="360"/>
      </w:pPr>
      <w:rPr>
        <w:rFonts w:ascii="Times New Roman" w:eastAsia="Times New Roman" w:hAnsi="Times New Roman" w:cs="Times New Roman"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1B71B8F"/>
    <w:multiLevelType w:val="hybridMultilevel"/>
    <w:tmpl w:val="3E9EA37A"/>
    <w:lvl w:ilvl="0" w:tplc="1FECE88A">
      <w:start w:val="1"/>
      <w:numFmt w:val="bullet"/>
      <w:lvlText w:val=""/>
      <w:lvlJc w:val="left"/>
      <w:pPr>
        <w:tabs>
          <w:tab w:val="num" w:pos="1077"/>
        </w:tabs>
        <w:ind w:left="1077"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676284"/>
    <w:multiLevelType w:val="multilevel"/>
    <w:tmpl w:val="7C4E4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2766CA"/>
    <w:multiLevelType w:val="hybridMultilevel"/>
    <w:tmpl w:val="54688324"/>
    <w:lvl w:ilvl="0" w:tplc="15641912">
      <w:numFmt w:val="bullet"/>
      <w:lvlText w:val="-"/>
      <w:lvlJc w:val="left"/>
      <w:pPr>
        <w:ind w:left="1789" w:hanging="360"/>
      </w:pPr>
      <w:rPr>
        <w:rFonts w:ascii="Arial Narrow" w:eastAsia="Times New Roman" w:hAnsi="Arial Narrow" w:cs="Arial" w:hint="default"/>
        <w:b/>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0" w15:restartNumberingAfterBreak="0">
    <w:nsid w:val="2EAC2DF3"/>
    <w:multiLevelType w:val="hybridMultilevel"/>
    <w:tmpl w:val="1F58F64A"/>
    <w:lvl w:ilvl="0" w:tplc="2F148570">
      <w:numFmt w:val="bullet"/>
      <w:lvlText w:val="-"/>
      <w:lvlJc w:val="left"/>
      <w:pPr>
        <w:tabs>
          <w:tab w:val="num" w:pos="1440"/>
        </w:tabs>
        <w:ind w:left="1440" w:hanging="360"/>
      </w:pPr>
      <w:rPr>
        <w:rFonts w:ascii="Times New Roman" w:eastAsia="Times New Roman" w:hAnsi="Times New Roman" w:cs="Times New Roman"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30347AD"/>
    <w:multiLevelType w:val="hybridMultilevel"/>
    <w:tmpl w:val="BCDE3990"/>
    <w:lvl w:ilvl="0" w:tplc="FFBA157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15:restartNumberingAfterBreak="0">
    <w:nsid w:val="37BB3E64"/>
    <w:multiLevelType w:val="hybridMultilevel"/>
    <w:tmpl w:val="4308F238"/>
    <w:lvl w:ilvl="0" w:tplc="15641912">
      <w:numFmt w:val="bullet"/>
      <w:lvlText w:val="-"/>
      <w:lvlJc w:val="left"/>
      <w:pPr>
        <w:ind w:left="1080" w:hanging="360"/>
      </w:pPr>
      <w:rPr>
        <w:rFonts w:ascii="Arial Narrow" w:eastAsia="Times New Roman" w:hAnsi="Arial Narrow" w:cs="Arial" w:hint="default"/>
        <w:b/>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15:restartNumberingAfterBreak="0">
    <w:nsid w:val="392E4BE5"/>
    <w:multiLevelType w:val="hybridMultilevel"/>
    <w:tmpl w:val="B2086D4C"/>
    <w:lvl w:ilvl="0" w:tplc="040C0007">
      <w:start w:val="1"/>
      <w:numFmt w:val="bullet"/>
      <w:lvlText w:val=""/>
      <w:lvlJc w:val="left"/>
      <w:pPr>
        <w:tabs>
          <w:tab w:val="num" w:pos="502"/>
        </w:tabs>
        <w:ind w:left="502" w:hanging="360"/>
      </w:pPr>
      <w:rPr>
        <w:rFonts w:ascii="Wingdings" w:hAnsi="Wingdings" w:hint="default"/>
        <w:sz w:val="16"/>
      </w:rPr>
    </w:lvl>
    <w:lvl w:ilvl="1" w:tplc="040C0003" w:tentative="1">
      <w:start w:val="1"/>
      <w:numFmt w:val="bullet"/>
      <w:lvlText w:val="o"/>
      <w:lvlJc w:val="left"/>
      <w:pPr>
        <w:tabs>
          <w:tab w:val="num" w:pos="1222"/>
        </w:tabs>
        <w:ind w:left="1222" w:hanging="360"/>
      </w:pPr>
      <w:rPr>
        <w:rFonts w:ascii="Courier New" w:hAnsi="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14" w15:restartNumberingAfterBreak="0">
    <w:nsid w:val="3D646C58"/>
    <w:multiLevelType w:val="hybridMultilevel"/>
    <w:tmpl w:val="E0966E0A"/>
    <w:lvl w:ilvl="0" w:tplc="B72A696E">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15:restartNumberingAfterBreak="0">
    <w:nsid w:val="58602F3E"/>
    <w:multiLevelType w:val="hybridMultilevel"/>
    <w:tmpl w:val="ABE4C678"/>
    <w:lvl w:ilvl="0" w:tplc="35BCE9AA">
      <w:numFmt w:val="bullet"/>
      <w:lvlText w:val="-"/>
      <w:lvlJc w:val="left"/>
      <w:pPr>
        <w:tabs>
          <w:tab w:val="num" w:pos="720"/>
        </w:tabs>
        <w:ind w:left="720" w:hanging="360"/>
      </w:pPr>
      <w:rPr>
        <w:rFonts w:ascii="Comic Sans MS" w:eastAsia="Times New Roman" w:hAnsi="Comic Sans MS" w:cs="Times New Roman" w:hint="default"/>
      </w:rPr>
    </w:lvl>
    <w:lvl w:ilvl="1" w:tplc="2F148570">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BD3DF9"/>
    <w:multiLevelType w:val="multilevel"/>
    <w:tmpl w:val="8DB87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2239E0"/>
    <w:multiLevelType w:val="hybridMultilevel"/>
    <w:tmpl w:val="D58625BC"/>
    <w:lvl w:ilvl="0" w:tplc="028E68BE">
      <w:start w:val="1"/>
      <w:numFmt w:val="lowerLetter"/>
      <w:lvlText w:val="%1."/>
      <w:lvlJc w:val="left"/>
      <w:pPr>
        <w:tabs>
          <w:tab w:val="num" w:pos="1080"/>
        </w:tabs>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8" w15:restartNumberingAfterBreak="0">
    <w:nsid w:val="7323531D"/>
    <w:multiLevelType w:val="hybridMultilevel"/>
    <w:tmpl w:val="7CA41ADC"/>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19" w15:restartNumberingAfterBreak="0">
    <w:nsid w:val="76DA6B02"/>
    <w:multiLevelType w:val="hybridMultilevel"/>
    <w:tmpl w:val="B8E2534C"/>
    <w:lvl w:ilvl="0" w:tplc="62D274C2">
      <w:numFmt w:val="bullet"/>
      <w:lvlText w:val="-"/>
      <w:lvlJc w:val="left"/>
      <w:pPr>
        <w:tabs>
          <w:tab w:val="num" w:pos="720"/>
        </w:tabs>
        <w:ind w:left="720" w:hanging="360"/>
      </w:pPr>
      <w:rPr>
        <w:rFonts w:ascii="Comic Sans MS" w:eastAsia="Times New Roma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2223E9"/>
    <w:multiLevelType w:val="hybridMultilevel"/>
    <w:tmpl w:val="A7F4ADEE"/>
    <w:lvl w:ilvl="0" w:tplc="A2763838">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5"/>
  </w:num>
  <w:num w:numId="6">
    <w:abstractNumId w:val="14"/>
  </w:num>
  <w:num w:numId="7">
    <w:abstractNumId w:val="2"/>
  </w:num>
  <w:num w:numId="8">
    <w:abstractNumId w:val="20"/>
  </w:num>
  <w:num w:numId="9">
    <w:abstractNumId w:val="3"/>
  </w:num>
  <w:num w:numId="10">
    <w:abstractNumId w:val="16"/>
  </w:num>
  <w:num w:numId="11">
    <w:abstractNumId w:val="6"/>
  </w:num>
  <w:num w:numId="12">
    <w:abstractNumId w:val="10"/>
  </w:num>
  <w:num w:numId="13">
    <w:abstractNumId w:val="4"/>
  </w:num>
  <w:num w:numId="14">
    <w:abstractNumId w:val="1"/>
  </w:num>
  <w:num w:numId="15">
    <w:abstractNumId w:val="0"/>
  </w:num>
  <w:num w:numId="16">
    <w:abstractNumId w:val="13"/>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5"/>
  </w:num>
  <w:num w:numId="20">
    <w:abstractNumId w:val="7"/>
  </w:num>
  <w:num w:numId="21">
    <w:abstractNumId w:val="18"/>
  </w:num>
  <w:num w:numId="22">
    <w:abstractNumId w:val="1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6D7"/>
    <w:rsid w:val="0000172B"/>
    <w:rsid w:val="000100D0"/>
    <w:rsid w:val="0001263E"/>
    <w:rsid w:val="00016EB7"/>
    <w:rsid w:val="000231BA"/>
    <w:rsid w:val="0002640C"/>
    <w:rsid w:val="000276A7"/>
    <w:rsid w:val="00030A85"/>
    <w:rsid w:val="000411F2"/>
    <w:rsid w:val="000416B4"/>
    <w:rsid w:val="000434A4"/>
    <w:rsid w:val="0004425B"/>
    <w:rsid w:val="00044E5B"/>
    <w:rsid w:val="00050D95"/>
    <w:rsid w:val="00062B45"/>
    <w:rsid w:val="00065141"/>
    <w:rsid w:val="00075F17"/>
    <w:rsid w:val="00090787"/>
    <w:rsid w:val="00097945"/>
    <w:rsid w:val="000B4C3B"/>
    <w:rsid w:val="000D3220"/>
    <w:rsid w:val="000D52F7"/>
    <w:rsid w:val="000E1F4E"/>
    <w:rsid w:val="000E5F89"/>
    <w:rsid w:val="000F24CC"/>
    <w:rsid w:val="000F6F84"/>
    <w:rsid w:val="0010028A"/>
    <w:rsid w:val="001013D6"/>
    <w:rsid w:val="00106024"/>
    <w:rsid w:val="00111C33"/>
    <w:rsid w:val="00114265"/>
    <w:rsid w:val="001236E5"/>
    <w:rsid w:val="00124B14"/>
    <w:rsid w:val="00136326"/>
    <w:rsid w:val="00144B83"/>
    <w:rsid w:val="00153FC4"/>
    <w:rsid w:val="001628EF"/>
    <w:rsid w:val="00165F74"/>
    <w:rsid w:val="00171E59"/>
    <w:rsid w:val="00195740"/>
    <w:rsid w:val="001B47B4"/>
    <w:rsid w:val="001C5D6A"/>
    <w:rsid w:val="001D0577"/>
    <w:rsid w:val="001E55D3"/>
    <w:rsid w:val="001F7FB8"/>
    <w:rsid w:val="00201AF3"/>
    <w:rsid w:val="00212CC0"/>
    <w:rsid w:val="00220CE6"/>
    <w:rsid w:val="002342D4"/>
    <w:rsid w:val="002428C0"/>
    <w:rsid w:val="002462A9"/>
    <w:rsid w:val="002534DE"/>
    <w:rsid w:val="00254E40"/>
    <w:rsid w:val="00261092"/>
    <w:rsid w:val="00280DE5"/>
    <w:rsid w:val="00281D84"/>
    <w:rsid w:val="00282F2C"/>
    <w:rsid w:val="002870D6"/>
    <w:rsid w:val="002914A6"/>
    <w:rsid w:val="002917E9"/>
    <w:rsid w:val="00296595"/>
    <w:rsid w:val="00297630"/>
    <w:rsid w:val="002B4E71"/>
    <w:rsid w:val="002B5471"/>
    <w:rsid w:val="002C2E00"/>
    <w:rsid w:val="002D0A29"/>
    <w:rsid w:val="002D7431"/>
    <w:rsid w:val="002E2D1C"/>
    <w:rsid w:val="002E7F8A"/>
    <w:rsid w:val="002F0418"/>
    <w:rsid w:val="002F41F1"/>
    <w:rsid w:val="002F6405"/>
    <w:rsid w:val="00300788"/>
    <w:rsid w:val="00304A3C"/>
    <w:rsid w:val="00310881"/>
    <w:rsid w:val="00321A7F"/>
    <w:rsid w:val="003335A9"/>
    <w:rsid w:val="003367D8"/>
    <w:rsid w:val="003511D2"/>
    <w:rsid w:val="003562F8"/>
    <w:rsid w:val="003671F0"/>
    <w:rsid w:val="003701BB"/>
    <w:rsid w:val="003726D7"/>
    <w:rsid w:val="003836D7"/>
    <w:rsid w:val="003868B4"/>
    <w:rsid w:val="00387768"/>
    <w:rsid w:val="00390621"/>
    <w:rsid w:val="00396EE7"/>
    <w:rsid w:val="003A0372"/>
    <w:rsid w:val="003A1E9E"/>
    <w:rsid w:val="003A265E"/>
    <w:rsid w:val="003A4904"/>
    <w:rsid w:val="003D0216"/>
    <w:rsid w:val="003D113F"/>
    <w:rsid w:val="003D4106"/>
    <w:rsid w:val="003E02D2"/>
    <w:rsid w:val="003E05C4"/>
    <w:rsid w:val="003E11DD"/>
    <w:rsid w:val="003E45BB"/>
    <w:rsid w:val="003F1ADF"/>
    <w:rsid w:val="003F72CA"/>
    <w:rsid w:val="00412064"/>
    <w:rsid w:val="00412938"/>
    <w:rsid w:val="00415ECF"/>
    <w:rsid w:val="0042234B"/>
    <w:rsid w:val="004249A8"/>
    <w:rsid w:val="00426026"/>
    <w:rsid w:val="00430AAF"/>
    <w:rsid w:val="00433409"/>
    <w:rsid w:val="00435EB3"/>
    <w:rsid w:val="00435FD7"/>
    <w:rsid w:val="0044019A"/>
    <w:rsid w:val="00440AC7"/>
    <w:rsid w:val="004431BB"/>
    <w:rsid w:val="004606F2"/>
    <w:rsid w:val="0046498E"/>
    <w:rsid w:val="00474A42"/>
    <w:rsid w:val="0047563A"/>
    <w:rsid w:val="004860B9"/>
    <w:rsid w:val="00495780"/>
    <w:rsid w:val="004A0C26"/>
    <w:rsid w:val="004A57CB"/>
    <w:rsid w:val="004B12D1"/>
    <w:rsid w:val="004C1DB4"/>
    <w:rsid w:val="004C2BC2"/>
    <w:rsid w:val="004C2C05"/>
    <w:rsid w:val="004C760B"/>
    <w:rsid w:val="004D03D2"/>
    <w:rsid w:val="004D2BE2"/>
    <w:rsid w:val="004F0B1C"/>
    <w:rsid w:val="004F4761"/>
    <w:rsid w:val="004F73E5"/>
    <w:rsid w:val="0050029C"/>
    <w:rsid w:val="00501219"/>
    <w:rsid w:val="00503996"/>
    <w:rsid w:val="00503BFD"/>
    <w:rsid w:val="005241C4"/>
    <w:rsid w:val="005278E7"/>
    <w:rsid w:val="00535DD5"/>
    <w:rsid w:val="0054784D"/>
    <w:rsid w:val="0056019D"/>
    <w:rsid w:val="005652F6"/>
    <w:rsid w:val="005728A6"/>
    <w:rsid w:val="00573473"/>
    <w:rsid w:val="005738FD"/>
    <w:rsid w:val="0057429F"/>
    <w:rsid w:val="00575179"/>
    <w:rsid w:val="005773EC"/>
    <w:rsid w:val="00577BB2"/>
    <w:rsid w:val="005800A6"/>
    <w:rsid w:val="00580B7D"/>
    <w:rsid w:val="00584019"/>
    <w:rsid w:val="00584D30"/>
    <w:rsid w:val="00590674"/>
    <w:rsid w:val="0059637F"/>
    <w:rsid w:val="005A070D"/>
    <w:rsid w:val="005A5DED"/>
    <w:rsid w:val="005A6CF5"/>
    <w:rsid w:val="005B62B0"/>
    <w:rsid w:val="005C4C5B"/>
    <w:rsid w:val="005C529B"/>
    <w:rsid w:val="005C54BD"/>
    <w:rsid w:val="005C57F8"/>
    <w:rsid w:val="005D0B5D"/>
    <w:rsid w:val="005E3E6E"/>
    <w:rsid w:val="005E62DF"/>
    <w:rsid w:val="00601415"/>
    <w:rsid w:val="00601D8E"/>
    <w:rsid w:val="00605A2D"/>
    <w:rsid w:val="00606CBF"/>
    <w:rsid w:val="00614C3D"/>
    <w:rsid w:val="00622E5C"/>
    <w:rsid w:val="00626435"/>
    <w:rsid w:val="00636447"/>
    <w:rsid w:val="0063680D"/>
    <w:rsid w:val="00644457"/>
    <w:rsid w:val="00644B63"/>
    <w:rsid w:val="00650EF5"/>
    <w:rsid w:val="00660108"/>
    <w:rsid w:val="00662872"/>
    <w:rsid w:val="00674C01"/>
    <w:rsid w:val="00675E34"/>
    <w:rsid w:val="006803A4"/>
    <w:rsid w:val="0068133C"/>
    <w:rsid w:val="0068339B"/>
    <w:rsid w:val="00683B44"/>
    <w:rsid w:val="006A2021"/>
    <w:rsid w:val="006A5676"/>
    <w:rsid w:val="006B3985"/>
    <w:rsid w:val="006C24BC"/>
    <w:rsid w:val="006C3387"/>
    <w:rsid w:val="006D7B0E"/>
    <w:rsid w:val="006E30D1"/>
    <w:rsid w:val="006F7383"/>
    <w:rsid w:val="007000B3"/>
    <w:rsid w:val="0070556C"/>
    <w:rsid w:val="00711AC2"/>
    <w:rsid w:val="00724505"/>
    <w:rsid w:val="0072471F"/>
    <w:rsid w:val="007263CB"/>
    <w:rsid w:val="007273C8"/>
    <w:rsid w:val="00731A7C"/>
    <w:rsid w:val="0073255E"/>
    <w:rsid w:val="007366A7"/>
    <w:rsid w:val="00741551"/>
    <w:rsid w:val="00741C05"/>
    <w:rsid w:val="0075011A"/>
    <w:rsid w:val="00753BB4"/>
    <w:rsid w:val="00766BED"/>
    <w:rsid w:val="007725F2"/>
    <w:rsid w:val="00772A9C"/>
    <w:rsid w:val="00772EC0"/>
    <w:rsid w:val="007839A5"/>
    <w:rsid w:val="00785F29"/>
    <w:rsid w:val="007A7393"/>
    <w:rsid w:val="007B5BB8"/>
    <w:rsid w:val="007C3E21"/>
    <w:rsid w:val="007C73A4"/>
    <w:rsid w:val="007E06D4"/>
    <w:rsid w:val="007E3D9D"/>
    <w:rsid w:val="007E530D"/>
    <w:rsid w:val="007F0408"/>
    <w:rsid w:val="00801348"/>
    <w:rsid w:val="00803E0C"/>
    <w:rsid w:val="00810845"/>
    <w:rsid w:val="00812D47"/>
    <w:rsid w:val="008132E9"/>
    <w:rsid w:val="008168ED"/>
    <w:rsid w:val="00826069"/>
    <w:rsid w:val="0082626B"/>
    <w:rsid w:val="00827F16"/>
    <w:rsid w:val="008364C8"/>
    <w:rsid w:val="00844FFA"/>
    <w:rsid w:val="00852276"/>
    <w:rsid w:val="00852BDE"/>
    <w:rsid w:val="0085576E"/>
    <w:rsid w:val="00855B27"/>
    <w:rsid w:val="00857435"/>
    <w:rsid w:val="00864EC2"/>
    <w:rsid w:val="00871367"/>
    <w:rsid w:val="008831D1"/>
    <w:rsid w:val="0088368A"/>
    <w:rsid w:val="00885E10"/>
    <w:rsid w:val="008A523C"/>
    <w:rsid w:val="008B4697"/>
    <w:rsid w:val="008C2D43"/>
    <w:rsid w:val="008C3B1B"/>
    <w:rsid w:val="008D061A"/>
    <w:rsid w:val="008D30FC"/>
    <w:rsid w:val="008D736D"/>
    <w:rsid w:val="008E1362"/>
    <w:rsid w:val="008E2D8C"/>
    <w:rsid w:val="008F2A0D"/>
    <w:rsid w:val="008F5A4F"/>
    <w:rsid w:val="009005F3"/>
    <w:rsid w:val="009019DD"/>
    <w:rsid w:val="0090200E"/>
    <w:rsid w:val="00920DD9"/>
    <w:rsid w:val="00926FA8"/>
    <w:rsid w:val="009341E2"/>
    <w:rsid w:val="00944B7F"/>
    <w:rsid w:val="00946B30"/>
    <w:rsid w:val="00947397"/>
    <w:rsid w:val="00951CD1"/>
    <w:rsid w:val="00953173"/>
    <w:rsid w:val="00955315"/>
    <w:rsid w:val="009553A4"/>
    <w:rsid w:val="0097304C"/>
    <w:rsid w:val="00986AE0"/>
    <w:rsid w:val="00996D6A"/>
    <w:rsid w:val="009A0393"/>
    <w:rsid w:val="009A1454"/>
    <w:rsid w:val="009A5BD8"/>
    <w:rsid w:val="009A660F"/>
    <w:rsid w:val="009B258B"/>
    <w:rsid w:val="009B25D1"/>
    <w:rsid w:val="009B2C9D"/>
    <w:rsid w:val="009B507E"/>
    <w:rsid w:val="009B5943"/>
    <w:rsid w:val="009C5696"/>
    <w:rsid w:val="009C5F53"/>
    <w:rsid w:val="009D05AC"/>
    <w:rsid w:val="009D201E"/>
    <w:rsid w:val="009D29EE"/>
    <w:rsid w:val="009D59E2"/>
    <w:rsid w:val="009D6E18"/>
    <w:rsid w:val="009E1B8D"/>
    <w:rsid w:val="009E232F"/>
    <w:rsid w:val="009E50EC"/>
    <w:rsid w:val="009E551D"/>
    <w:rsid w:val="009F51E0"/>
    <w:rsid w:val="009F6E47"/>
    <w:rsid w:val="009F7736"/>
    <w:rsid w:val="00A01EA6"/>
    <w:rsid w:val="00A1083A"/>
    <w:rsid w:val="00A15514"/>
    <w:rsid w:val="00A15C47"/>
    <w:rsid w:val="00A24B76"/>
    <w:rsid w:val="00A27C7E"/>
    <w:rsid w:val="00A30E1F"/>
    <w:rsid w:val="00A35303"/>
    <w:rsid w:val="00A435D4"/>
    <w:rsid w:val="00A70AE8"/>
    <w:rsid w:val="00A70B0F"/>
    <w:rsid w:val="00A70E00"/>
    <w:rsid w:val="00A80917"/>
    <w:rsid w:val="00A812F4"/>
    <w:rsid w:val="00A966BD"/>
    <w:rsid w:val="00AA7E0C"/>
    <w:rsid w:val="00AB1528"/>
    <w:rsid w:val="00AC0D5D"/>
    <w:rsid w:val="00AC2B94"/>
    <w:rsid w:val="00AD0A8E"/>
    <w:rsid w:val="00AE2496"/>
    <w:rsid w:val="00AE2A00"/>
    <w:rsid w:val="00AE3C68"/>
    <w:rsid w:val="00AE4F09"/>
    <w:rsid w:val="00AE6725"/>
    <w:rsid w:val="00AE6C61"/>
    <w:rsid w:val="00AE794E"/>
    <w:rsid w:val="00AF11CA"/>
    <w:rsid w:val="00B00D6B"/>
    <w:rsid w:val="00B019C8"/>
    <w:rsid w:val="00B0526D"/>
    <w:rsid w:val="00B103C1"/>
    <w:rsid w:val="00B10E6D"/>
    <w:rsid w:val="00B116B5"/>
    <w:rsid w:val="00B17E95"/>
    <w:rsid w:val="00B242B8"/>
    <w:rsid w:val="00B3637C"/>
    <w:rsid w:val="00B37739"/>
    <w:rsid w:val="00B52760"/>
    <w:rsid w:val="00B613C4"/>
    <w:rsid w:val="00B641BD"/>
    <w:rsid w:val="00B64BB0"/>
    <w:rsid w:val="00B7019B"/>
    <w:rsid w:val="00B8013B"/>
    <w:rsid w:val="00B869D2"/>
    <w:rsid w:val="00B91A75"/>
    <w:rsid w:val="00BA3D87"/>
    <w:rsid w:val="00BA5B09"/>
    <w:rsid w:val="00BB4590"/>
    <w:rsid w:val="00BC1F0E"/>
    <w:rsid w:val="00BD5B9C"/>
    <w:rsid w:val="00BE01F9"/>
    <w:rsid w:val="00BE0CA3"/>
    <w:rsid w:val="00BE7CEC"/>
    <w:rsid w:val="00BF4967"/>
    <w:rsid w:val="00C0202A"/>
    <w:rsid w:val="00C20AEC"/>
    <w:rsid w:val="00C24F3D"/>
    <w:rsid w:val="00C3294B"/>
    <w:rsid w:val="00C57A4A"/>
    <w:rsid w:val="00C70E08"/>
    <w:rsid w:val="00C7464C"/>
    <w:rsid w:val="00C753E2"/>
    <w:rsid w:val="00C92D2B"/>
    <w:rsid w:val="00C935A8"/>
    <w:rsid w:val="00C93E38"/>
    <w:rsid w:val="00CA2E2C"/>
    <w:rsid w:val="00CB167F"/>
    <w:rsid w:val="00CB3CA4"/>
    <w:rsid w:val="00CB7FEE"/>
    <w:rsid w:val="00CC4D74"/>
    <w:rsid w:val="00CD7738"/>
    <w:rsid w:val="00CE3D25"/>
    <w:rsid w:val="00CF1945"/>
    <w:rsid w:val="00CF5BC2"/>
    <w:rsid w:val="00CF79B2"/>
    <w:rsid w:val="00D0009E"/>
    <w:rsid w:val="00D02814"/>
    <w:rsid w:val="00D136FA"/>
    <w:rsid w:val="00D21572"/>
    <w:rsid w:val="00D25E79"/>
    <w:rsid w:val="00D33B79"/>
    <w:rsid w:val="00D35EAD"/>
    <w:rsid w:val="00D45253"/>
    <w:rsid w:val="00D471D3"/>
    <w:rsid w:val="00D608F7"/>
    <w:rsid w:val="00D65647"/>
    <w:rsid w:val="00D7189D"/>
    <w:rsid w:val="00D8247A"/>
    <w:rsid w:val="00D8447F"/>
    <w:rsid w:val="00DA0D06"/>
    <w:rsid w:val="00DB0229"/>
    <w:rsid w:val="00DB067E"/>
    <w:rsid w:val="00DB592F"/>
    <w:rsid w:val="00DB743D"/>
    <w:rsid w:val="00DC6CF8"/>
    <w:rsid w:val="00DD38E3"/>
    <w:rsid w:val="00DF54CF"/>
    <w:rsid w:val="00DF7067"/>
    <w:rsid w:val="00E03E68"/>
    <w:rsid w:val="00E11334"/>
    <w:rsid w:val="00E31E83"/>
    <w:rsid w:val="00E368E7"/>
    <w:rsid w:val="00E471F2"/>
    <w:rsid w:val="00E5589E"/>
    <w:rsid w:val="00E57AE3"/>
    <w:rsid w:val="00E82594"/>
    <w:rsid w:val="00E86283"/>
    <w:rsid w:val="00E87585"/>
    <w:rsid w:val="00EA4D4F"/>
    <w:rsid w:val="00EC3C86"/>
    <w:rsid w:val="00ED27E6"/>
    <w:rsid w:val="00ED7A01"/>
    <w:rsid w:val="00ED7A1A"/>
    <w:rsid w:val="00ED7B1C"/>
    <w:rsid w:val="00F121BE"/>
    <w:rsid w:val="00F20EA7"/>
    <w:rsid w:val="00F24F27"/>
    <w:rsid w:val="00F34B8B"/>
    <w:rsid w:val="00F37326"/>
    <w:rsid w:val="00F4315A"/>
    <w:rsid w:val="00F502CC"/>
    <w:rsid w:val="00F50580"/>
    <w:rsid w:val="00F522F5"/>
    <w:rsid w:val="00F60878"/>
    <w:rsid w:val="00F60FF9"/>
    <w:rsid w:val="00F610AA"/>
    <w:rsid w:val="00F64270"/>
    <w:rsid w:val="00F900C7"/>
    <w:rsid w:val="00F9543A"/>
    <w:rsid w:val="00FA36BB"/>
    <w:rsid w:val="00FB08EE"/>
    <w:rsid w:val="00FB423E"/>
    <w:rsid w:val="00FC23BA"/>
    <w:rsid w:val="00FC31D3"/>
    <w:rsid w:val="00FD6548"/>
    <w:rsid w:val="00FE2224"/>
    <w:rsid w:val="00FE5B77"/>
    <w:rsid w:val="00FF085C"/>
    <w:rsid w:val="00FF4567"/>
    <w:rsid w:val="00FF4707"/>
    <w:rsid w:val="00FF758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AE1643"/>
  <w15:chartTrackingRefBased/>
  <w15:docId w15:val="{61813B1E-53E9-48A9-A8E5-5144B4E1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fr-FR" w:eastAsia="fr-FR"/>
    </w:rPr>
  </w:style>
  <w:style w:type="paragraph" w:styleId="Titre1">
    <w:name w:val="heading 1"/>
    <w:basedOn w:val="Normal"/>
    <w:qFormat/>
    <w:rsid w:val="003836D7"/>
    <w:pPr>
      <w:keepNext/>
      <w:ind w:left="720"/>
      <w:outlineLvl w:val="0"/>
    </w:pPr>
    <w:rPr>
      <w:rFonts w:ascii="Comic Sans MS" w:hAnsi="Comic Sans MS"/>
      <w:b/>
      <w:bCs/>
      <w:kern w:val="36"/>
      <w:sz w:val="16"/>
      <w:szCs w:val="16"/>
    </w:rPr>
  </w:style>
  <w:style w:type="paragraph" w:styleId="Titre2">
    <w:name w:val="heading 2"/>
    <w:basedOn w:val="Normal"/>
    <w:qFormat/>
    <w:rsid w:val="003836D7"/>
    <w:pPr>
      <w:keepNext/>
      <w:ind w:left="900"/>
      <w:outlineLvl w:val="1"/>
    </w:pPr>
    <w:rPr>
      <w:rFonts w:ascii="Comic Sans MS" w:hAnsi="Comic Sans MS"/>
      <w:b/>
      <w:bCs/>
      <w:sz w:val="16"/>
      <w:szCs w:val="1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rsid w:val="003836D7"/>
    <w:rPr>
      <w:color w:val="0000FF"/>
      <w:u w:val="single"/>
    </w:rPr>
  </w:style>
  <w:style w:type="paragraph" w:styleId="Retraitcorpsdetexte">
    <w:name w:val="Body Text Indent"/>
    <w:basedOn w:val="Normal"/>
    <w:rsid w:val="003836D7"/>
    <w:pPr>
      <w:ind w:left="360"/>
    </w:pPr>
    <w:rPr>
      <w:rFonts w:ascii="Comic Sans MS" w:hAnsi="Comic Sans MS"/>
      <w:sz w:val="16"/>
      <w:szCs w:val="16"/>
    </w:rPr>
  </w:style>
  <w:style w:type="paragraph" w:styleId="Retraitcorpsdetexte2">
    <w:name w:val="Body Text Indent 2"/>
    <w:basedOn w:val="Normal"/>
    <w:rsid w:val="003836D7"/>
    <w:pPr>
      <w:ind w:left="708"/>
    </w:pPr>
    <w:rPr>
      <w:rFonts w:ascii="Comic Sans MS" w:hAnsi="Comic Sans MS"/>
      <w:sz w:val="16"/>
      <w:szCs w:val="16"/>
    </w:rPr>
  </w:style>
  <w:style w:type="paragraph" w:styleId="En-tte">
    <w:name w:val="header"/>
    <w:basedOn w:val="Normal"/>
    <w:rsid w:val="007A7393"/>
    <w:pPr>
      <w:tabs>
        <w:tab w:val="center" w:pos="4536"/>
        <w:tab w:val="right" w:pos="9072"/>
      </w:tabs>
    </w:pPr>
  </w:style>
  <w:style w:type="paragraph" w:styleId="Pieddepage">
    <w:name w:val="footer"/>
    <w:basedOn w:val="Normal"/>
    <w:link w:val="PieddepageCar"/>
    <w:uiPriority w:val="99"/>
    <w:rsid w:val="007A7393"/>
    <w:pPr>
      <w:tabs>
        <w:tab w:val="center" w:pos="4536"/>
        <w:tab w:val="right" w:pos="9072"/>
      </w:tabs>
    </w:pPr>
  </w:style>
  <w:style w:type="character" w:styleId="Lienhypertextesuivivisit">
    <w:name w:val="FollowedHyperlink"/>
    <w:rsid w:val="005E62DF"/>
    <w:rPr>
      <w:color w:val="800080"/>
      <w:u w:val="single"/>
    </w:rPr>
  </w:style>
  <w:style w:type="paragraph" w:styleId="NormalWeb">
    <w:name w:val="Normal (Web)"/>
    <w:basedOn w:val="Normal"/>
    <w:rsid w:val="005A6CF5"/>
    <w:pPr>
      <w:spacing w:before="100" w:beforeAutospacing="1" w:after="100" w:afterAutospacing="1"/>
    </w:pPr>
  </w:style>
  <w:style w:type="table" w:styleId="Grilledutableau">
    <w:name w:val="Table Grid"/>
    <w:basedOn w:val="TableauNormal"/>
    <w:rsid w:val="00731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qFormat/>
    <w:rsid w:val="00CC4D74"/>
    <w:rPr>
      <w:i/>
      <w:iCs/>
    </w:rPr>
  </w:style>
  <w:style w:type="character" w:styleId="Numrodepage">
    <w:name w:val="page number"/>
    <w:basedOn w:val="Policepardfaut"/>
    <w:rsid w:val="00944B7F"/>
  </w:style>
  <w:style w:type="paragraph" w:styleId="Textedebulles">
    <w:name w:val="Balloon Text"/>
    <w:basedOn w:val="Normal"/>
    <w:link w:val="TextedebullesCar"/>
    <w:rsid w:val="00855B27"/>
    <w:rPr>
      <w:rFonts w:ascii="Tahoma" w:hAnsi="Tahoma" w:cs="Tahoma"/>
      <w:sz w:val="16"/>
      <w:szCs w:val="16"/>
    </w:rPr>
  </w:style>
  <w:style w:type="character" w:customStyle="1" w:styleId="TextedebullesCar">
    <w:name w:val="Texte de bulles Car"/>
    <w:link w:val="Textedebulles"/>
    <w:rsid w:val="00855B27"/>
    <w:rPr>
      <w:rFonts w:ascii="Tahoma" w:hAnsi="Tahoma" w:cs="Tahoma"/>
      <w:sz w:val="16"/>
      <w:szCs w:val="16"/>
      <w:lang w:val="fr-FR" w:eastAsia="fr-FR"/>
    </w:rPr>
  </w:style>
  <w:style w:type="character" w:styleId="lev">
    <w:name w:val="Strong"/>
    <w:uiPriority w:val="22"/>
    <w:qFormat/>
    <w:rsid w:val="008132E9"/>
    <w:rPr>
      <w:b/>
      <w:bCs/>
    </w:rPr>
  </w:style>
  <w:style w:type="character" w:customStyle="1" w:styleId="PieddepageCar">
    <w:name w:val="Pied de page Car"/>
    <w:link w:val="Pieddepage"/>
    <w:uiPriority w:val="99"/>
    <w:rsid w:val="00396EE7"/>
    <w:rPr>
      <w:sz w:val="24"/>
      <w:szCs w:val="24"/>
      <w:lang w:val="fr-FR" w:eastAsia="fr-FR"/>
    </w:rPr>
  </w:style>
  <w:style w:type="character" w:styleId="Marquedecommentaire">
    <w:name w:val="annotation reference"/>
    <w:rsid w:val="00C0202A"/>
    <w:rPr>
      <w:sz w:val="16"/>
      <w:szCs w:val="16"/>
    </w:rPr>
  </w:style>
  <w:style w:type="paragraph" w:styleId="Commentaire">
    <w:name w:val="annotation text"/>
    <w:basedOn w:val="Normal"/>
    <w:link w:val="CommentaireCar"/>
    <w:rsid w:val="00C0202A"/>
    <w:rPr>
      <w:sz w:val="20"/>
      <w:szCs w:val="20"/>
    </w:rPr>
  </w:style>
  <w:style w:type="character" w:customStyle="1" w:styleId="CommentaireCar">
    <w:name w:val="Commentaire Car"/>
    <w:link w:val="Commentaire"/>
    <w:rsid w:val="00C0202A"/>
    <w:rPr>
      <w:lang w:val="fr-FR" w:eastAsia="fr-FR"/>
    </w:rPr>
  </w:style>
  <w:style w:type="paragraph" w:styleId="Objetducommentaire">
    <w:name w:val="annotation subject"/>
    <w:basedOn w:val="Commentaire"/>
    <w:next w:val="Commentaire"/>
    <w:link w:val="ObjetducommentaireCar"/>
    <w:rsid w:val="00C0202A"/>
    <w:rPr>
      <w:b/>
      <w:bCs/>
    </w:rPr>
  </w:style>
  <w:style w:type="character" w:customStyle="1" w:styleId="ObjetducommentaireCar">
    <w:name w:val="Objet du commentaire Car"/>
    <w:link w:val="Objetducommentaire"/>
    <w:rsid w:val="00C0202A"/>
    <w:rPr>
      <w:b/>
      <w:bCs/>
      <w:lang w:val="fr-FR" w:eastAsia="fr-FR"/>
    </w:rPr>
  </w:style>
  <w:style w:type="paragraph" w:styleId="Corpsdetexte">
    <w:name w:val="Body Text"/>
    <w:basedOn w:val="Normal"/>
    <w:link w:val="CorpsdetexteCar"/>
    <w:rsid w:val="0090200E"/>
    <w:pPr>
      <w:spacing w:after="120"/>
    </w:pPr>
  </w:style>
  <w:style w:type="character" w:customStyle="1" w:styleId="CorpsdetexteCar">
    <w:name w:val="Corps de texte Car"/>
    <w:link w:val="Corpsdetexte"/>
    <w:rsid w:val="0090200E"/>
    <w:rPr>
      <w:sz w:val="24"/>
      <w:szCs w:val="24"/>
      <w:lang w:val="fr-FR" w:eastAsia="fr-FR"/>
    </w:rPr>
  </w:style>
  <w:style w:type="paragraph" w:customStyle="1" w:styleId="Level1">
    <w:name w:val="Level 1"/>
    <w:rsid w:val="002462A9"/>
    <w:pPr>
      <w:autoSpaceDE w:val="0"/>
      <w:autoSpaceDN w:val="0"/>
      <w:adjustRightInd w:val="0"/>
      <w:ind w:left="720"/>
    </w:pPr>
    <w:rPr>
      <w:sz w:val="24"/>
      <w:szCs w:val="24"/>
      <w:lang w:val="fr-FR" w:eastAsia="fr-FR"/>
    </w:rPr>
  </w:style>
  <w:style w:type="paragraph" w:customStyle="1" w:styleId="Default">
    <w:name w:val="Default"/>
    <w:rsid w:val="003367D8"/>
    <w:pPr>
      <w:autoSpaceDE w:val="0"/>
      <w:autoSpaceDN w:val="0"/>
      <w:adjustRightInd w:val="0"/>
    </w:pPr>
    <w:rPr>
      <w:rFonts w:ascii="Arial" w:hAnsi="Arial" w:cs="Arial"/>
      <w:color w:val="000000"/>
      <w:sz w:val="24"/>
      <w:szCs w:val="24"/>
    </w:rPr>
  </w:style>
  <w:style w:type="character" w:customStyle="1" w:styleId="s1">
    <w:name w:val="s1"/>
    <w:rsid w:val="002F0418"/>
  </w:style>
  <w:style w:type="character" w:styleId="Mentionnonrsolue">
    <w:name w:val="Unresolved Mention"/>
    <w:uiPriority w:val="99"/>
    <w:semiHidden/>
    <w:unhideWhenUsed/>
    <w:rsid w:val="003E11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910145">
      <w:bodyDiv w:val="1"/>
      <w:marLeft w:val="0"/>
      <w:marRight w:val="0"/>
      <w:marTop w:val="0"/>
      <w:marBottom w:val="0"/>
      <w:divBdr>
        <w:top w:val="none" w:sz="0" w:space="0" w:color="auto"/>
        <w:left w:val="none" w:sz="0" w:space="0" w:color="auto"/>
        <w:bottom w:val="none" w:sz="0" w:space="0" w:color="auto"/>
        <w:right w:val="none" w:sz="0" w:space="0" w:color="auto"/>
      </w:divBdr>
      <w:divsChild>
        <w:div w:id="949891795">
          <w:marLeft w:val="0"/>
          <w:marRight w:val="0"/>
          <w:marTop w:val="0"/>
          <w:marBottom w:val="0"/>
          <w:divBdr>
            <w:top w:val="none" w:sz="0" w:space="0" w:color="auto"/>
            <w:left w:val="none" w:sz="0" w:space="0" w:color="auto"/>
            <w:bottom w:val="none" w:sz="0" w:space="0" w:color="auto"/>
            <w:right w:val="none" w:sz="0" w:space="0" w:color="auto"/>
          </w:divBdr>
        </w:div>
        <w:div w:id="1383091384">
          <w:marLeft w:val="0"/>
          <w:marRight w:val="0"/>
          <w:marTop w:val="0"/>
          <w:marBottom w:val="0"/>
          <w:divBdr>
            <w:top w:val="none" w:sz="0" w:space="0" w:color="auto"/>
            <w:left w:val="none" w:sz="0" w:space="0" w:color="auto"/>
            <w:bottom w:val="none" w:sz="0" w:space="0" w:color="auto"/>
            <w:right w:val="none" w:sz="0" w:space="0" w:color="auto"/>
          </w:divBdr>
        </w:div>
        <w:div w:id="1396246822">
          <w:marLeft w:val="0"/>
          <w:marRight w:val="0"/>
          <w:marTop w:val="0"/>
          <w:marBottom w:val="0"/>
          <w:divBdr>
            <w:top w:val="none" w:sz="0" w:space="0" w:color="auto"/>
            <w:left w:val="none" w:sz="0" w:space="0" w:color="auto"/>
            <w:bottom w:val="none" w:sz="0" w:space="0" w:color="auto"/>
            <w:right w:val="none" w:sz="0" w:space="0" w:color="auto"/>
          </w:divBdr>
        </w:div>
        <w:div w:id="1733305093">
          <w:marLeft w:val="0"/>
          <w:marRight w:val="0"/>
          <w:marTop w:val="0"/>
          <w:marBottom w:val="0"/>
          <w:divBdr>
            <w:top w:val="none" w:sz="0" w:space="0" w:color="auto"/>
            <w:left w:val="none" w:sz="0" w:space="0" w:color="auto"/>
            <w:bottom w:val="none" w:sz="0" w:space="0" w:color="auto"/>
            <w:right w:val="none" w:sz="0" w:space="0" w:color="auto"/>
          </w:divBdr>
        </w:div>
        <w:div w:id="1863976176">
          <w:marLeft w:val="0"/>
          <w:marRight w:val="0"/>
          <w:marTop w:val="0"/>
          <w:marBottom w:val="0"/>
          <w:divBdr>
            <w:top w:val="none" w:sz="0" w:space="0" w:color="auto"/>
            <w:left w:val="none" w:sz="0" w:space="0" w:color="auto"/>
            <w:bottom w:val="none" w:sz="0" w:space="0" w:color="auto"/>
            <w:right w:val="none" w:sz="0" w:space="0" w:color="auto"/>
          </w:divBdr>
        </w:div>
      </w:divsChild>
    </w:div>
    <w:div w:id="1654600501">
      <w:bodyDiv w:val="1"/>
      <w:marLeft w:val="0"/>
      <w:marRight w:val="0"/>
      <w:marTop w:val="0"/>
      <w:marBottom w:val="0"/>
      <w:divBdr>
        <w:top w:val="none" w:sz="0" w:space="0" w:color="auto"/>
        <w:left w:val="none" w:sz="0" w:space="0" w:color="auto"/>
        <w:bottom w:val="none" w:sz="0" w:space="0" w:color="auto"/>
        <w:right w:val="none" w:sz="0" w:space="0" w:color="auto"/>
      </w:divBdr>
      <w:divsChild>
        <w:div w:id="1384597578">
          <w:marLeft w:val="0"/>
          <w:marRight w:val="0"/>
          <w:marTop w:val="0"/>
          <w:marBottom w:val="0"/>
          <w:divBdr>
            <w:top w:val="none" w:sz="0" w:space="0" w:color="auto"/>
            <w:left w:val="none" w:sz="0" w:space="0" w:color="auto"/>
            <w:bottom w:val="none" w:sz="0" w:space="0" w:color="auto"/>
            <w:right w:val="none" w:sz="0" w:space="0" w:color="auto"/>
          </w:divBdr>
          <w:divsChild>
            <w:div w:id="988553974">
              <w:marLeft w:val="0"/>
              <w:marRight w:val="0"/>
              <w:marTop w:val="0"/>
              <w:marBottom w:val="0"/>
              <w:divBdr>
                <w:top w:val="none" w:sz="0" w:space="0" w:color="auto"/>
                <w:left w:val="none" w:sz="0" w:space="0" w:color="auto"/>
                <w:bottom w:val="none" w:sz="0" w:space="0" w:color="auto"/>
                <w:right w:val="none" w:sz="0" w:space="0" w:color="auto"/>
              </w:divBdr>
              <w:divsChild>
                <w:div w:id="738400392">
                  <w:marLeft w:val="0"/>
                  <w:marRight w:val="0"/>
                  <w:marTop w:val="0"/>
                  <w:marBottom w:val="0"/>
                  <w:divBdr>
                    <w:top w:val="none" w:sz="0" w:space="0" w:color="auto"/>
                    <w:left w:val="none" w:sz="0" w:space="0" w:color="auto"/>
                    <w:bottom w:val="none" w:sz="0" w:space="0" w:color="auto"/>
                    <w:right w:val="none" w:sz="0" w:space="0" w:color="auto"/>
                  </w:divBdr>
                  <w:divsChild>
                    <w:div w:id="2754623">
                      <w:marLeft w:val="0"/>
                      <w:marRight w:val="0"/>
                      <w:marTop w:val="0"/>
                      <w:marBottom w:val="0"/>
                      <w:divBdr>
                        <w:top w:val="none" w:sz="0" w:space="0" w:color="auto"/>
                        <w:left w:val="none" w:sz="0" w:space="0" w:color="auto"/>
                        <w:bottom w:val="none" w:sz="0" w:space="0" w:color="auto"/>
                        <w:right w:val="none" w:sz="0" w:space="0" w:color="auto"/>
                      </w:divBdr>
                    </w:div>
                    <w:div w:id="286279212">
                      <w:marLeft w:val="0"/>
                      <w:marRight w:val="0"/>
                      <w:marTop w:val="0"/>
                      <w:marBottom w:val="0"/>
                      <w:divBdr>
                        <w:top w:val="none" w:sz="0" w:space="0" w:color="auto"/>
                        <w:left w:val="none" w:sz="0" w:space="0" w:color="auto"/>
                        <w:bottom w:val="none" w:sz="0" w:space="0" w:color="auto"/>
                        <w:right w:val="none" w:sz="0" w:space="0" w:color="auto"/>
                      </w:divBdr>
                    </w:div>
                    <w:div w:id="506098532">
                      <w:marLeft w:val="0"/>
                      <w:marRight w:val="0"/>
                      <w:marTop w:val="0"/>
                      <w:marBottom w:val="0"/>
                      <w:divBdr>
                        <w:top w:val="none" w:sz="0" w:space="0" w:color="auto"/>
                        <w:left w:val="none" w:sz="0" w:space="0" w:color="auto"/>
                        <w:bottom w:val="none" w:sz="0" w:space="0" w:color="auto"/>
                        <w:right w:val="none" w:sz="0" w:space="0" w:color="auto"/>
                      </w:divBdr>
                    </w:div>
                    <w:div w:id="819922914">
                      <w:marLeft w:val="0"/>
                      <w:marRight w:val="0"/>
                      <w:marTop w:val="0"/>
                      <w:marBottom w:val="0"/>
                      <w:divBdr>
                        <w:top w:val="none" w:sz="0" w:space="0" w:color="auto"/>
                        <w:left w:val="none" w:sz="0" w:space="0" w:color="auto"/>
                        <w:bottom w:val="none" w:sz="0" w:space="0" w:color="auto"/>
                        <w:right w:val="none" w:sz="0" w:space="0" w:color="auto"/>
                      </w:divBdr>
                    </w:div>
                    <w:div w:id="1044138557">
                      <w:marLeft w:val="0"/>
                      <w:marRight w:val="0"/>
                      <w:marTop w:val="0"/>
                      <w:marBottom w:val="0"/>
                      <w:divBdr>
                        <w:top w:val="none" w:sz="0" w:space="0" w:color="auto"/>
                        <w:left w:val="none" w:sz="0" w:space="0" w:color="auto"/>
                        <w:bottom w:val="none" w:sz="0" w:space="0" w:color="auto"/>
                        <w:right w:val="none" w:sz="0" w:space="0" w:color="auto"/>
                      </w:divBdr>
                    </w:div>
                    <w:div w:id="1592930187">
                      <w:marLeft w:val="0"/>
                      <w:marRight w:val="0"/>
                      <w:marTop w:val="0"/>
                      <w:marBottom w:val="0"/>
                      <w:divBdr>
                        <w:top w:val="none" w:sz="0" w:space="0" w:color="auto"/>
                        <w:left w:val="none" w:sz="0" w:space="0" w:color="auto"/>
                        <w:bottom w:val="none" w:sz="0" w:space="0" w:color="auto"/>
                        <w:right w:val="none" w:sz="0" w:space="0" w:color="auto"/>
                      </w:divBdr>
                    </w:div>
                    <w:div w:id="1663775462">
                      <w:marLeft w:val="0"/>
                      <w:marRight w:val="0"/>
                      <w:marTop w:val="0"/>
                      <w:marBottom w:val="0"/>
                      <w:divBdr>
                        <w:top w:val="none" w:sz="0" w:space="0" w:color="auto"/>
                        <w:left w:val="none" w:sz="0" w:space="0" w:color="auto"/>
                        <w:bottom w:val="none" w:sz="0" w:space="0" w:color="auto"/>
                        <w:right w:val="none" w:sz="0" w:space="0" w:color="auto"/>
                      </w:divBdr>
                    </w:div>
                    <w:div w:id="211112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902957">
      <w:bodyDiv w:val="1"/>
      <w:marLeft w:val="0"/>
      <w:marRight w:val="0"/>
      <w:marTop w:val="0"/>
      <w:marBottom w:val="0"/>
      <w:divBdr>
        <w:top w:val="none" w:sz="0" w:space="0" w:color="auto"/>
        <w:left w:val="none" w:sz="0" w:space="0" w:color="auto"/>
        <w:bottom w:val="none" w:sz="0" w:space="0" w:color="auto"/>
        <w:right w:val="none" w:sz="0" w:space="0" w:color="auto"/>
      </w:divBdr>
      <w:divsChild>
        <w:div w:id="1888299824">
          <w:marLeft w:val="0"/>
          <w:marRight w:val="0"/>
          <w:marTop w:val="0"/>
          <w:marBottom w:val="0"/>
          <w:divBdr>
            <w:top w:val="none" w:sz="0" w:space="0" w:color="auto"/>
            <w:left w:val="none" w:sz="0" w:space="0" w:color="auto"/>
            <w:bottom w:val="none" w:sz="0" w:space="0" w:color="auto"/>
            <w:right w:val="none" w:sz="0" w:space="0" w:color="auto"/>
          </w:divBdr>
          <w:divsChild>
            <w:div w:id="81749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4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ourse@helha.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locations-etudes.cfwb.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lha.be/inscriptions-hors-u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quivalences.cfwb.be" TargetMode="External"/><Relationship Id="rId4" Type="http://schemas.openxmlformats.org/officeDocument/2006/relationships/settings" Target="settings.xml"/><Relationship Id="rId9" Type="http://schemas.openxmlformats.org/officeDocument/2006/relationships/hyperlink" Target="http://www.helha.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7A203-76DA-45F2-AD78-1D27D82C5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1460</Words>
  <Characters>8033</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Pour les passerelles légales, un programme de formation complémentaire (150 h max) est prévu et adapté à la formation initiale</vt:lpstr>
    </vt:vector>
  </TitlesOfParts>
  <Company>Hece</Company>
  <LinksUpToDate>false</LinksUpToDate>
  <CharactersWithSpaces>9475</CharactersWithSpaces>
  <SharedDoc>false</SharedDoc>
  <HLinks>
    <vt:vector size="30" baseType="variant">
      <vt:variant>
        <vt:i4>53</vt:i4>
      </vt:variant>
      <vt:variant>
        <vt:i4>12</vt:i4>
      </vt:variant>
      <vt:variant>
        <vt:i4>0</vt:i4>
      </vt:variant>
      <vt:variant>
        <vt:i4>5</vt:i4>
      </vt:variant>
      <vt:variant>
        <vt:lpwstr>mailto:bourse@helha.be</vt:lpwstr>
      </vt:variant>
      <vt:variant>
        <vt:lpwstr/>
      </vt:variant>
      <vt:variant>
        <vt:i4>4128804</vt:i4>
      </vt:variant>
      <vt:variant>
        <vt:i4>9</vt:i4>
      </vt:variant>
      <vt:variant>
        <vt:i4>0</vt:i4>
      </vt:variant>
      <vt:variant>
        <vt:i4>5</vt:i4>
      </vt:variant>
      <vt:variant>
        <vt:lpwstr>http://www.allocations-etudes.cfwb.be/</vt:lpwstr>
      </vt:variant>
      <vt:variant>
        <vt:lpwstr/>
      </vt:variant>
      <vt:variant>
        <vt:i4>7995446</vt:i4>
      </vt:variant>
      <vt:variant>
        <vt:i4>6</vt:i4>
      </vt:variant>
      <vt:variant>
        <vt:i4>0</vt:i4>
      </vt:variant>
      <vt:variant>
        <vt:i4>5</vt:i4>
      </vt:variant>
      <vt:variant>
        <vt:lpwstr>https://www.helha.be/inscriptions-hors-ue/</vt:lpwstr>
      </vt:variant>
      <vt:variant>
        <vt:lpwstr/>
      </vt:variant>
      <vt:variant>
        <vt:i4>5046275</vt:i4>
      </vt:variant>
      <vt:variant>
        <vt:i4>3</vt:i4>
      </vt:variant>
      <vt:variant>
        <vt:i4>0</vt:i4>
      </vt:variant>
      <vt:variant>
        <vt:i4>5</vt:i4>
      </vt:variant>
      <vt:variant>
        <vt:lpwstr>http://www.equivalences.cfwb.be/</vt:lpwstr>
      </vt:variant>
      <vt:variant>
        <vt:lpwstr/>
      </vt:variant>
      <vt:variant>
        <vt:i4>196630</vt:i4>
      </vt:variant>
      <vt:variant>
        <vt:i4>0</vt:i4>
      </vt:variant>
      <vt:variant>
        <vt:i4>0</vt:i4>
      </vt:variant>
      <vt:variant>
        <vt:i4>5</vt:i4>
      </vt:variant>
      <vt:variant>
        <vt:lpwstr>http://www.helha.be/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Pour les passerelles légales, un programme de formation complémentaire (150 h max) est prévu et adapté à la formation initiale</dc:title>
  <dc:subject/>
  <dc:creator>Michelle CRAHAY</dc:creator>
  <cp:keywords/>
  <cp:lastModifiedBy>Olivier DEBAUCHE</cp:lastModifiedBy>
  <cp:revision>4</cp:revision>
  <cp:lastPrinted>2015-06-11T07:10:00Z</cp:lastPrinted>
  <dcterms:created xsi:type="dcterms:W3CDTF">2019-06-08T17:29:00Z</dcterms:created>
  <dcterms:modified xsi:type="dcterms:W3CDTF">2019-06-08T18:31:00Z</dcterms:modified>
</cp:coreProperties>
</file>